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26A71" w14:textId="5BDD6071" w:rsidR="00D625A2" w:rsidRPr="0088473C" w:rsidRDefault="00D625A2" w:rsidP="00D625A2">
      <w:pPr>
        <w:pStyle w:val="a7"/>
        <w:spacing w:afterLines="50" w:after="120"/>
        <w:jc w:val="both"/>
        <w:rPr>
          <w:rFonts w:eastAsia="宋体"/>
          <w:bCs/>
          <w:i w:val="0"/>
          <w:sz w:val="22"/>
          <w:szCs w:val="22"/>
          <w:lang w:eastAsia="zh-CN"/>
        </w:rPr>
      </w:pPr>
      <w:bookmarkStart w:id="0" w:name="_Ref399006623"/>
      <w:bookmarkStart w:id="1" w:name="_Toc92513360"/>
      <w:r w:rsidRPr="0088473C">
        <w:rPr>
          <w:rFonts w:eastAsia="宋体"/>
          <w:bCs/>
          <w:i w:val="0"/>
          <w:sz w:val="22"/>
          <w:szCs w:val="22"/>
          <w:lang w:eastAsia="zh-CN"/>
        </w:rPr>
        <w:t>3GPP TSG-RAN WG4 Meeting # 10</w:t>
      </w:r>
      <w:r>
        <w:rPr>
          <w:rFonts w:eastAsia="宋体"/>
          <w:bCs/>
          <w:i w:val="0"/>
          <w:sz w:val="22"/>
          <w:szCs w:val="22"/>
          <w:lang w:eastAsia="zh-CN"/>
        </w:rPr>
        <w:t>3</w:t>
      </w:r>
      <w:r w:rsidRPr="0088473C">
        <w:rPr>
          <w:rFonts w:eastAsia="宋体"/>
          <w:bCs/>
          <w:i w:val="0"/>
          <w:sz w:val="22"/>
          <w:szCs w:val="22"/>
          <w:lang w:eastAsia="zh-CN"/>
        </w:rPr>
        <w:t>-e</w:t>
      </w:r>
      <w:r w:rsidRPr="0088473C">
        <w:rPr>
          <w:rFonts w:eastAsia="宋体"/>
          <w:bCs/>
          <w:i w:val="0"/>
          <w:sz w:val="22"/>
          <w:szCs w:val="22"/>
          <w:lang w:eastAsia="zh-CN"/>
        </w:rPr>
        <w:tab/>
      </w:r>
      <w:r w:rsidRPr="0088473C">
        <w:rPr>
          <w:rFonts w:eastAsia="宋体"/>
          <w:bCs/>
          <w:i w:val="0"/>
          <w:sz w:val="22"/>
          <w:szCs w:val="22"/>
          <w:lang w:eastAsia="zh-CN"/>
        </w:rPr>
        <w:tab/>
      </w:r>
      <w:r w:rsidRPr="0088473C">
        <w:rPr>
          <w:rFonts w:eastAsia="宋体"/>
          <w:bCs/>
          <w:i w:val="0"/>
          <w:sz w:val="22"/>
          <w:szCs w:val="22"/>
          <w:lang w:eastAsia="zh-CN"/>
        </w:rPr>
        <w:tab/>
        <w:t xml:space="preserve">                                   </w:t>
      </w:r>
      <w:r w:rsidRPr="00AA3F07">
        <w:rPr>
          <w:rFonts w:eastAsia="宋体"/>
          <w:bCs/>
          <w:i w:val="0"/>
          <w:sz w:val="22"/>
          <w:szCs w:val="22"/>
          <w:lang w:eastAsia="zh-CN"/>
        </w:rPr>
        <w:t>R4-22</w:t>
      </w:r>
      <w:r w:rsidR="00AA3F07" w:rsidRPr="00AA3F07">
        <w:rPr>
          <w:rFonts w:eastAsia="宋体"/>
          <w:bCs/>
          <w:i w:val="0"/>
          <w:sz w:val="22"/>
          <w:szCs w:val="22"/>
          <w:lang w:eastAsia="zh-CN"/>
        </w:rPr>
        <w:t>08372</w:t>
      </w:r>
    </w:p>
    <w:p w14:paraId="58F6FF06" w14:textId="1D64EFFA" w:rsidR="00D625A2" w:rsidRPr="00D625A2" w:rsidRDefault="00D625A2" w:rsidP="00D625A2">
      <w:pPr>
        <w:pStyle w:val="a7"/>
        <w:spacing w:afterLines="50" w:after="120"/>
        <w:jc w:val="both"/>
        <w:rPr>
          <w:rFonts w:eastAsia="宋体"/>
          <w:bCs/>
          <w:i w:val="0"/>
          <w:sz w:val="22"/>
          <w:szCs w:val="22"/>
          <w:lang w:eastAsia="zh-CN"/>
        </w:rPr>
      </w:pPr>
      <w:r w:rsidRPr="008A6B97">
        <w:rPr>
          <w:rFonts w:eastAsia="宋体"/>
          <w:bCs/>
          <w:i w:val="0"/>
          <w:sz w:val="22"/>
          <w:szCs w:val="22"/>
          <w:lang w:eastAsia="zh-CN"/>
        </w:rPr>
        <w:t>Electronic Meeting, May 09 – May 20, 2022</w:t>
      </w:r>
      <w:bookmarkStart w:id="2" w:name="_GoBack"/>
      <w:bookmarkEnd w:id="2"/>
    </w:p>
    <w:p w14:paraId="4794BFF2" w14:textId="77777777" w:rsidR="00FC363F" w:rsidRPr="00817172" w:rsidRDefault="00FC363F" w:rsidP="00E94E3A">
      <w:pPr>
        <w:pStyle w:val="a7"/>
        <w:spacing w:afterLines="50" w:after="120"/>
        <w:jc w:val="both"/>
      </w:pPr>
    </w:p>
    <w:p w14:paraId="0EB10C4E" w14:textId="7816952D" w:rsidR="00275343" w:rsidRPr="00817172" w:rsidRDefault="00275343" w:rsidP="00E94E3A">
      <w:pPr>
        <w:tabs>
          <w:tab w:val="left" w:pos="1985"/>
        </w:tabs>
        <w:spacing w:afterLines="50" w:after="120"/>
        <w:jc w:val="both"/>
        <w:rPr>
          <w:rFonts w:ascii="Arial" w:hAnsi="Arial"/>
          <w:sz w:val="22"/>
          <w:szCs w:val="22"/>
          <w:lang w:val="en-US"/>
        </w:rPr>
      </w:pPr>
      <w:r w:rsidRPr="00817172">
        <w:rPr>
          <w:rFonts w:ascii="Arial" w:hAnsi="Arial"/>
          <w:b/>
          <w:sz w:val="22"/>
          <w:szCs w:val="22"/>
          <w:lang w:val="en-US"/>
        </w:rPr>
        <w:t>Agenda item:</w:t>
      </w:r>
      <w:r w:rsidRPr="00817172">
        <w:rPr>
          <w:rFonts w:ascii="Arial" w:hAnsi="Arial"/>
          <w:sz w:val="22"/>
          <w:szCs w:val="22"/>
          <w:lang w:val="en-US"/>
        </w:rPr>
        <w:tab/>
      </w:r>
      <w:r w:rsidR="00D841D0">
        <w:rPr>
          <w:rFonts w:ascii="Arial" w:hAnsi="Arial"/>
          <w:sz w:val="22"/>
          <w:szCs w:val="22"/>
          <w:lang w:val="en-US"/>
        </w:rPr>
        <w:t>9</w:t>
      </w:r>
      <w:r w:rsidR="00B6592F" w:rsidRPr="00817172">
        <w:rPr>
          <w:rFonts w:ascii="Arial" w:hAnsi="Arial"/>
          <w:sz w:val="22"/>
          <w:szCs w:val="22"/>
          <w:lang w:val="en-US"/>
        </w:rPr>
        <w:t>.</w:t>
      </w:r>
      <w:r w:rsidR="001E290C" w:rsidRPr="00817172">
        <w:rPr>
          <w:rFonts w:ascii="Arial" w:hAnsi="Arial"/>
          <w:sz w:val="22"/>
          <w:szCs w:val="22"/>
          <w:lang w:val="en-US"/>
        </w:rPr>
        <w:t>2</w:t>
      </w:r>
      <w:r w:rsidR="00D841D0">
        <w:rPr>
          <w:rFonts w:ascii="Arial" w:hAnsi="Arial"/>
          <w:sz w:val="22"/>
          <w:szCs w:val="22"/>
          <w:lang w:val="en-US"/>
        </w:rPr>
        <w:t>0</w:t>
      </w:r>
      <w:r w:rsidR="001E290C" w:rsidRPr="00817172">
        <w:rPr>
          <w:rFonts w:ascii="Arial" w:hAnsi="Arial"/>
          <w:sz w:val="22"/>
          <w:szCs w:val="22"/>
          <w:lang w:val="en-US"/>
        </w:rPr>
        <w:t>.</w:t>
      </w:r>
      <w:r w:rsidR="00D841D0">
        <w:rPr>
          <w:rFonts w:ascii="Arial" w:hAnsi="Arial"/>
          <w:sz w:val="22"/>
          <w:szCs w:val="22"/>
          <w:lang w:val="en-US"/>
        </w:rPr>
        <w:t>1</w:t>
      </w:r>
      <w:r w:rsidR="001E290C" w:rsidRPr="00817172">
        <w:rPr>
          <w:rFonts w:ascii="Arial" w:hAnsi="Arial"/>
          <w:sz w:val="22"/>
          <w:szCs w:val="22"/>
          <w:lang w:val="en-US"/>
        </w:rPr>
        <w:t>.2</w:t>
      </w:r>
    </w:p>
    <w:p w14:paraId="3931CCED" w14:textId="77777777"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45EA2429" w:rsidR="00275343" w:rsidRPr="004104FE" w:rsidRDefault="00275343" w:rsidP="00E94E3A">
      <w:pPr>
        <w:tabs>
          <w:tab w:val="left" w:pos="1985"/>
        </w:tabs>
        <w:spacing w:afterLines="50" w:after="120"/>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3" w:name="OLE_LINK13"/>
      <w:bookmarkStart w:id="4" w:name="OLE_LINK14"/>
      <w:r w:rsidR="00645A63">
        <w:rPr>
          <w:rFonts w:ascii="Arial" w:hAnsi="Arial"/>
          <w:sz w:val="22"/>
          <w:szCs w:val="22"/>
          <w:lang w:val="en-US"/>
        </w:rPr>
        <w:t>D</w:t>
      </w:r>
      <w:r w:rsidR="00E629C7">
        <w:rPr>
          <w:rFonts w:ascii="Arial" w:hAnsi="Arial"/>
          <w:sz w:val="22"/>
          <w:szCs w:val="22"/>
          <w:lang w:val="en-US"/>
        </w:rPr>
        <w:t xml:space="preserve">iscussion on </w:t>
      </w:r>
      <w:r w:rsidR="002743C3">
        <w:rPr>
          <w:rFonts w:ascii="Arial" w:hAnsi="Arial"/>
          <w:sz w:val="22"/>
          <w:szCs w:val="22"/>
          <w:lang w:val="en-US"/>
        </w:rPr>
        <w:t>latency reduction of positioning measurement</w:t>
      </w:r>
      <w:r w:rsidR="00F91337">
        <w:rPr>
          <w:rFonts w:ascii="Arial" w:hAnsi="Arial"/>
          <w:sz w:val="22"/>
          <w:szCs w:val="22"/>
          <w:lang w:val="en-US"/>
        </w:rPr>
        <w:t>s</w:t>
      </w:r>
      <w:r w:rsidR="00B6592F" w:rsidRPr="00C96795">
        <w:rPr>
          <w:rFonts w:ascii="Arial" w:hAnsi="Arial"/>
          <w:sz w:val="22"/>
          <w:szCs w:val="22"/>
          <w:lang w:val="en-US"/>
        </w:rPr>
        <w:t xml:space="preserve"> </w:t>
      </w:r>
    </w:p>
    <w:bookmarkEnd w:id="3"/>
    <w:bookmarkEnd w:id="4"/>
    <w:p w14:paraId="06D31A0E" w14:textId="670F6DC4" w:rsidR="00275343" w:rsidRPr="00275343" w:rsidRDefault="00275343" w:rsidP="00E94E3A">
      <w:pPr>
        <w:tabs>
          <w:tab w:val="left" w:pos="1985"/>
        </w:tabs>
        <w:spacing w:afterLines="50" w:after="120"/>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sidR="00B6592F">
        <w:rPr>
          <w:rFonts w:ascii="Arial" w:hAnsi="Arial"/>
          <w:sz w:val="22"/>
          <w:szCs w:val="22"/>
          <w:lang w:val="en-US"/>
        </w:rPr>
        <w:t>Discussion</w:t>
      </w:r>
    </w:p>
    <w:bookmarkEnd w:id="0"/>
    <w:bookmarkEnd w:id="1"/>
    <w:p w14:paraId="6B9B4E25" w14:textId="77777777" w:rsidR="00AD4188" w:rsidRPr="001A42B0" w:rsidRDefault="00062E8E" w:rsidP="00E94E3A">
      <w:pPr>
        <w:pStyle w:val="1"/>
        <w:spacing w:before="0" w:afterLines="50" w:after="120"/>
        <w:jc w:val="both"/>
        <w:rPr>
          <w:rFonts w:eastAsia="宋体"/>
          <w:lang w:eastAsia="zh-CN"/>
        </w:rPr>
      </w:pPr>
      <w:r w:rsidRPr="001A42B0">
        <w:rPr>
          <w:rFonts w:eastAsia="宋体" w:hint="eastAsia"/>
          <w:lang w:eastAsia="zh-CN"/>
        </w:rPr>
        <w:t>Introduction</w:t>
      </w:r>
    </w:p>
    <w:p w14:paraId="2C9F96BD" w14:textId="32F183DE" w:rsidR="003736B5" w:rsidRPr="00DF4B5A" w:rsidRDefault="003E5FA1" w:rsidP="00E94E3A">
      <w:pPr>
        <w:overflowPunct/>
        <w:autoSpaceDE/>
        <w:autoSpaceDN/>
        <w:adjustRightInd/>
        <w:spacing w:afterLines="50" w:after="120"/>
        <w:jc w:val="both"/>
        <w:textAlignment w:val="auto"/>
      </w:pPr>
      <w:r>
        <w:t xml:space="preserve">The </w:t>
      </w:r>
      <w:r w:rsidR="00262752">
        <w:t xml:space="preserve">most </w:t>
      </w:r>
      <w:r>
        <w:t xml:space="preserve">core requirements </w:t>
      </w:r>
      <w:r w:rsidR="00A14807">
        <w:t xml:space="preserve">for PRS measurement enhancements </w:t>
      </w:r>
      <w:r w:rsidR="00262752">
        <w:t>ha</w:t>
      </w:r>
      <w:r w:rsidR="00D0549C">
        <w:rPr>
          <w:rFonts w:hint="eastAsia"/>
        </w:rPr>
        <w:t>ve</w:t>
      </w:r>
      <w:r w:rsidR="00262752">
        <w:t xml:space="preserve"> completed during the past RAN4 meetings [1].</w:t>
      </w:r>
      <w:r w:rsidR="00D05D14" w:rsidRPr="00DF4B5A">
        <w:t xml:space="preserve"> </w:t>
      </w:r>
      <w:r w:rsidR="00D309F0" w:rsidRPr="00DF4B5A">
        <w:t xml:space="preserve">This paper will provide our considerations </w:t>
      </w:r>
      <w:r w:rsidR="00D05D14" w:rsidRPr="00DF4B5A">
        <w:t xml:space="preserve">on </w:t>
      </w:r>
      <w:r w:rsidR="00490B06">
        <w:t xml:space="preserve">maintenances for PRS </w:t>
      </w:r>
      <w:r w:rsidR="00D05D14" w:rsidRPr="00DF4B5A">
        <w:t>latency reduction</w:t>
      </w:r>
      <w:r w:rsidR="003736B5" w:rsidRPr="00DF4B5A">
        <w:t>.</w:t>
      </w:r>
    </w:p>
    <w:p w14:paraId="10484822" w14:textId="2ED87E24" w:rsidR="00F141E8" w:rsidRDefault="00314480" w:rsidP="00A76C28">
      <w:pPr>
        <w:pStyle w:val="1"/>
        <w:spacing w:before="0" w:afterLines="50" w:after="120"/>
        <w:jc w:val="both"/>
        <w:rPr>
          <w:rFonts w:eastAsia="宋体"/>
          <w:lang w:eastAsia="zh-CN"/>
        </w:rPr>
      </w:pPr>
      <w:r>
        <w:rPr>
          <w:rFonts w:eastAsia="宋体"/>
          <w:lang w:eastAsia="zh-CN"/>
        </w:rPr>
        <w:t>Discussion</w:t>
      </w:r>
    </w:p>
    <w:p w14:paraId="39428915" w14:textId="36E4541C" w:rsidR="002D2063" w:rsidRPr="008D2C16" w:rsidRDefault="00895663" w:rsidP="002D2063">
      <w:pPr>
        <w:pStyle w:val="2"/>
        <w:spacing w:after="240"/>
        <w:rPr>
          <w:rFonts w:eastAsiaTheme="minorEastAsia"/>
          <w:lang w:eastAsia="zh-CN"/>
        </w:rPr>
      </w:pPr>
      <w:r>
        <w:rPr>
          <w:rFonts w:eastAsiaTheme="minorEastAsia"/>
          <w:lang w:eastAsia="zh-CN"/>
        </w:rPr>
        <w:t>Optimization</w:t>
      </w:r>
      <w:r w:rsidR="00B512F0" w:rsidRPr="008D2C16">
        <w:rPr>
          <w:rFonts w:eastAsiaTheme="minorEastAsia"/>
          <w:lang w:eastAsia="zh-CN"/>
        </w:rPr>
        <w:t xml:space="preserve"> </w:t>
      </w:r>
      <w:r w:rsidR="00476C19">
        <w:rPr>
          <w:rFonts w:eastAsiaTheme="minorEastAsia"/>
          <w:lang w:eastAsia="zh-CN"/>
        </w:rPr>
        <w:t>of</w:t>
      </w:r>
      <w:r w:rsidR="00B512F0" w:rsidRPr="008D2C16">
        <w:rPr>
          <w:rFonts w:eastAsiaTheme="minorEastAsia"/>
          <w:lang w:eastAsia="zh-CN"/>
        </w:rPr>
        <w:t xml:space="preserve"> PRS</w:t>
      </w:r>
      <w:r w:rsidR="006533EF" w:rsidRPr="008D2C16">
        <w:rPr>
          <w:rFonts w:eastAsiaTheme="minorEastAsia"/>
          <w:lang w:eastAsia="zh-CN"/>
        </w:rPr>
        <w:t xml:space="preserve"> </w:t>
      </w:r>
      <w:r w:rsidR="00B512F0" w:rsidRPr="008D2C16">
        <w:rPr>
          <w:rFonts w:eastAsiaTheme="minorEastAsia"/>
          <w:lang w:eastAsia="zh-CN"/>
        </w:rPr>
        <w:t>measurement within gap</w:t>
      </w:r>
    </w:p>
    <w:tbl>
      <w:tblPr>
        <w:tblStyle w:val="aff0"/>
        <w:tblW w:w="0" w:type="auto"/>
        <w:tblLook w:val="04A0" w:firstRow="1" w:lastRow="0" w:firstColumn="1" w:lastColumn="0" w:noHBand="0" w:noVBand="1"/>
      </w:tblPr>
      <w:tblGrid>
        <w:gridCol w:w="9631"/>
      </w:tblGrid>
      <w:tr w:rsidR="00B512F0" w:rsidRPr="00C320FC" w14:paraId="6025B24F" w14:textId="77777777" w:rsidTr="00B512F0">
        <w:tc>
          <w:tcPr>
            <w:tcW w:w="9631" w:type="dxa"/>
          </w:tcPr>
          <w:p w14:paraId="3BC25E2D" w14:textId="77777777" w:rsidR="00482CC2" w:rsidRPr="00C320FC" w:rsidRDefault="00482CC2" w:rsidP="00482CC2">
            <w:pPr>
              <w:rPr>
                <w:b/>
                <w:u w:val="single"/>
                <w:lang w:val="en-US" w:eastAsia="ko-KR"/>
              </w:rPr>
            </w:pPr>
            <w:bookmarkStart w:id="5" w:name="_Hlk87477133"/>
            <w:r w:rsidRPr="00C320FC">
              <w:rPr>
                <w:b/>
                <w:u w:val="single"/>
                <w:lang w:val="en-US" w:eastAsia="ko-KR"/>
              </w:rPr>
              <w:t>Issue 1-3-1: Optimization of PRS measurements with gaps</w:t>
            </w:r>
          </w:p>
          <w:p w14:paraId="2AA3C202" w14:textId="77777777" w:rsidR="00482CC2" w:rsidRPr="00C320FC" w:rsidRDefault="00482CC2" w:rsidP="00482CC2">
            <w:pPr>
              <w:rPr>
                <w:rFonts w:eastAsiaTheme="minorEastAsia"/>
                <w:i/>
                <w:lang w:val="en-US"/>
              </w:rPr>
            </w:pPr>
            <w:r w:rsidRPr="00C320FC">
              <w:rPr>
                <w:rFonts w:eastAsiaTheme="minorEastAsia"/>
                <w:b/>
                <w:bCs/>
                <w:iCs/>
                <w:highlight w:val="green"/>
                <w:u w:val="single"/>
                <w:lang w:val="en-US"/>
              </w:rPr>
              <w:t>Agreements</w:t>
            </w:r>
            <w:r w:rsidRPr="00C320FC">
              <w:rPr>
                <w:rFonts w:eastAsiaTheme="minorEastAsia"/>
                <w:i/>
                <w:lang w:val="en-US"/>
              </w:rPr>
              <w:t>:</w:t>
            </w:r>
          </w:p>
          <w:p w14:paraId="35CBA27F" w14:textId="723D8FF8" w:rsidR="00B512F0" w:rsidRPr="00C320FC" w:rsidRDefault="00482CC2" w:rsidP="00482CC2">
            <w:pPr>
              <w:widowControl w:val="0"/>
              <w:numPr>
                <w:ilvl w:val="0"/>
                <w:numId w:val="12"/>
              </w:numPr>
              <w:overflowPunct/>
              <w:autoSpaceDE/>
              <w:autoSpaceDN/>
              <w:adjustRightInd/>
              <w:spacing w:after="0" w:line="257" w:lineRule="auto"/>
              <w:ind w:left="644"/>
              <w:textAlignment w:val="auto"/>
              <w:rPr>
                <w:rFonts w:eastAsia="等线"/>
                <w:bCs/>
                <w:kern w:val="2"/>
                <w:lang w:val="en-US"/>
              </w:rPr>
            </w:pPr>
            <w:r w:rsidRPr="00C320FC">
              <w:rPr>
                <w:rFonts w:eastAsiaTheme="minorEastAsia"/>
                <w:bCs/>
                <w:lang w:val="en-US"/>
              </w:rPr>
              <w:t xml:space="preserve">Define </w:t>
            </w:r>
            <w:proofErr w:type="spellStart"/>
            <w:r w:rsidRPr="00C320FC">
              <w:rPr>
                <w:rFonts w:eastAsiaTheme="minorEastAsia"/>
                <w:bCs/>
                <w:lang w:val="en-US"/>
              </w:rPr>
              <w:t>T</w:t>
            </w:r>
            <w:r w:rsidRPr="00C320FC">
              <w:rPr>
                <w:rFonts w:eastAsiaTheme="minorEastAsia"/>
                <w:bCs/>
                <w:vertAlign w:val="subscript"/>
                <w:lang w:val="en-US"/>
              </w:rPr>
              <w:t>last</w:t>
            </w:r>
            <w:proofErr w:type="spellEnd"/>
            <w:r w:rsidRPr="00C320FC">
              <w:rPr>
                <w:rFonts w:eastAsiaTheme="minorEastAsia"/>
                <w:bCs/>
                <w:lang w:val="en-US"/>
              </w:rPr>
              <w:t xml:space="preserve"> as T+MGL when all of the PRS resources to be measured are available in the same MG occasion during </w:t>
            </w:r>
            <w:proofErr w:type="spellStart"/>
            <w:r w:rsidRPr="00C320FC">
              <w:rPr>
                <w:rFonts w:eastAsiaTheme="minorEastAsia"/>
                <w:bCs/>
                <w:lang w:val="en-US"/>
              </w:rPr>
              <w:t>T</w:t>
            </w:r>
            <w:r w:rsidRPr="00C320FC">
              <w:rPr>
                <w:rFonts w:eastAsiaTheme="minorEastAsia"/>
                <w:bCs/>
                <w:vertAlign w:val="subscript"/>
                <w:lang w:val="en-US"/>
              </w:rPr>
              <w:t>availabe</w:t>
            </w:r>
            <w:proofErr w:type="spellEnd"/>
            <w:r w:rsidRPr="00C320FC">
              <w:rPr>
                <w:rFonts w:eastAsiaTheme="minorEastAsia"/>
                <w:bCs/>
                <w:lang w:val="en-US"/>
              </w:rPr>
              <w:t>.</w:t>
            </w:r>
            <w:bookmarkEnd w:id="5"/>
          </w:p>
        </w:tc>
      </w:tr>
    </w:tbl>
    <w:p w14:paraId="2460DA64" w14:textId="374306D6" w:rsidR="00E2748C" w:rsidRPr="00C320FC" w:rsidRDefault="00F20D17" w:rsidP="00082400">
      <w:pPr>
        <w:widowControl w:val="0"/>
        <w:overflowPunct/>
        <w:autoSpaceDE/>
        <w:spacing w:afterLines="50" w:after="120"/>
        <w:jc w:val="both"/>
        <w:textAlignment w:val="auto"/>
      </w:pPr>
      <w:r w:rsidRPr="00C320FC">
        <w:t>During last meeting</w:t>
      </w:r>
      <w:r w:rsidR="00D74062" w:rsidRPr="00C320FC">
        <w:t>,</w:t>
      </w:r>
      <w:r w:rsidR="00482CC2" w:rsidRPr="00C320FC">
        <w:t xml:space="preserve"> </w:t>
      </w:r>
      <w:proofErr w:type="spellStart"/>
      <w:r w:rsidR="00482CC2" w:rsidRPr="00C320FC">
        <w:rPr>
          <w:rFonts w:eastAsiaTheme="minorEastAsia"/>
          <w:bCs/>
          <w:lang w:val="en-US"/>
        </w:rPr>
        <w:t>T</w:t>
      </w:r>
      <w:r w:rsidR="00482CC2" w:rsidRPr="00C320FC">
        <w:rPr>
          <w:rFonts w:eastAsiaTheme="minorEastAsia"/>
          <w:bCs/>
          <w:vertAlign w:val="subscript"/>
          <w:lang w:val="en-US"/>
        </w:rPr>
        <w:t>last</w:t>
      </w:r>
      <w:proofErr w:type="spellEnd"/>
      <w:r w:rsidR="00482CC2" w:rsidRPr="00C320FC">
        <w:t xml:space="preserve"> was redefined as</w:t>
      </w:r>
      <w:r w:rsidR="00482CC2" w:rsidRPr="00C320FC">
        <w:rPr>
          <w:rFonts w:eastAsiaTheme="minorEastAsia"/>
          <w:bCs/>
          <w:lang w:val="en-US"/>
        </w:rPr>
        <w:t xml:space="preserve"> T+MGL </w:t>
      </w:r>
      <w:r w:rsidR="002B1A84" w:rsidRPr="00C320FC">
        <w:rPr>
          <w:rFonts w:eastAsiaTheme="minorEastAsia"/>
          <w:bCs/>
          <w:lang w:val="en-US"/>
        </w:rPr>
        <w:t>t</w:t>
      </w:r>
      <w:r w:rsidR="002B1A84" w:rsidRPr="00C320FC">
        <w:t>o reduce the PRS measurement period within gaps</w:t>
      </w:r>
      <w:r w:rsidR="00482CC2" w:rsidRPr="00C320FC">
        <w:rPr>
          <w:rFonts w:eastAsiaTheme="minorEastAsia"/>
          <w:bCs/>
          <w:lang w:val="en-US"/>
        </w:rPr>
        <w:t xml:space="preserve">. </w:t>
      </w:r>
      <w:r w:rsidR="00082400" w:rsidRPr="00C320FC">
        <w:t>Another aspect is for multiple PFLs scenarios</w:t>
      </w:r>
      <w:r w:rsidRPr="00C320FC">
        <w:t xml:space="preserve"> as </w:t>
      </w:r>
      <w:r w:rsidR="008600ED" w:rsidRPr="00C320FC">
        <w:t>proposed i</w:t>
      </w:r>
      <w:r w:rsidR="00FD289B" w:rsidRPr="00C320FC">
        <w:t xml:space="preserve">n our contribution </w:t>
      </w:r>
      <w:r w:rsidR="008600ED" w:rsidRPr="00C320FC">
        <w:t>[2]</w:t>
      </w:r>
      <w:r w:rsidR="00082400" w:rsidRPr="00C320FC">
        <w:t xml:space="preserve">. In Rel-16, the measurement period of each layer is calculated by formula (1) where the time unit for the last sample is reduced from </w:t>
      </w:r>
      <m:oMath>
        <m:sSub>
          <m:sSubPr>
            <m:ctrlPr>
              <w:rPr>
                <w:rFonts w:ascii="Cambria Math" w:hAnsi="Cambria Math"/>
              </w:rPr>
            </m:ctrlPr>
          </m:sSubPr>
          <m:e>
            <m:r>
              <m:rPr>
                <m:nor/>
              </m:rPr>
              <m:t>T</m:t>
            </m:r>
          </m:e>
          <m:sub>
            <m:r>
              <m:rPr>
                <m:nor/>
              </m:rPr>
              <m:t>effect</m:t>
            </m:r>
          </m:sub>
        </m:sSub>
      </m:oMath>
      <w:r w:rsidR="00082400" w:rsidRPr="00C320FC">
        <w:t xml:space="preserve"> to </w:t>
      </w:r>
      <m:oMath>
        <m:sSub>
          <m:sSubPr>
            <m:ctrlPr>
              <w:rPr>
                <w:rFonts w:ascii="Cambria Math" w:hAnsi="Cambria Math"/>
              </w:rPr>
            </m:ctrlPr>
          </m:sSubPr>
          <m:e>
            <m:r>
              <m:rPr>
                <m:nor/>
              </m:rPr>
              <m:t>T</m:t>
            </m:r>
          </m:e>
          <m:sub>
            <m:r>
              <m:rPr>
                <m:nor/>
              </m:rPr>
              <m:t>last</m:t>
            </m:r>
          </m:sub>
        </m:sSub>
      </m:oMath>
      <w:r w:rsidR="00082400" w:rsidRPr="00C320FC">
        <w:t xml:space="preserve">. And the existing measurement period can be kept when single PFL is configured. However, </w:t>
      </w:r>
      <m:oMath>
        <m:sSub>
          <m:sSubPr>
            <m:ctrlPr>
              <w:rPr>
                <w:rFonts w:ascii="Cambria Math" w:hAnsi="Cambria Math"/>
              </w:rPr>
            </m:ctrlPr>
          </m:sSubPr>
          <m:e>
            <m:r>
              <m:rPr>
                <m:nor/>
              </m:rPr>
              <m:t>T</m:t>
            </m:r>
          </m:e>
          <m:sub>
            <m:r>
              <m:rPr>
                <m:nor/>
              </m:rPr>
              <m:t>effect</m:t>
            </m:r>
          </m:sub>
        </m:sSub>
      </m:oMath>
      <w:r w:rsidR="00082400" w:rsidRPr="00C320FC">
        <w:rPr>
          <w:rFonts w:hint="eastAsia"/>
        </w:rPr>
        <w:t xml:space="preserve"> </w:t>
      </w:r>
      <w:r w:rsidR="00082400" w:rsidRPr="00C320FC">
        <w:t>is added back when calculating the total measurement period for all PFL</w:t>
      </w:r>
      <w:r w:rsidR="00082400" w:rsidRPr="00C320FC">
        <w:rPr>
          <w:rFonts w:hint="eastAsia"/>
        </w:rPr>
        <w:t>s</w:t>
      </w:r>
      <w:r w:rsidR="00082400" w:rsidRPr="00C320FC">
        <w:t>. It is a kind of repetitive accumulation and can be improved as formulas (3) and (4).</w:t>
      </w:r>
      <w:r w:rsidR="006C3F62" w:rsidRPr="00C320FC">
        <w:t xml:space="preserve"> </w:t>
      </w:r>
      <w:proofErr w:type="gramStart"/>
      <w:r w:rsidR="006C3F62" w:rsidRPr="00C320FC">
        <w:t>So</w:t>
      </w:r>
      <w:proofErr w:type="gramEnd"/>
      <w:r w:rsidR="006C3F62" w:rsidRPr="00C320FC">
        <w:t xml:space="preserve"> we propose to remove</w:t>
      </w:r>
      <w:r w:rsidR="00082400" w:rsidRPr="00C320FC">
        <w:t xml:space="preserve"> </w:t>
      </w:r>
      <m:oMath>
        <m:sSub>
          <m:sSubPr>
            <m:ctrlPr>
              <w:rPr>
                <w:rFonts w:ascii="Cambria Math" w:hAnsi="Cambria Math"/>
              </w:rPr>
            </m:ctrlPr>
          </m:sSubPr>
          <m:e>
            <m:r>
              <m:rPr>
                <m:nor/>
              </m:rPr>
              <m:t>T</m:t>
            </m:r>
          </m:e>
          <m:sub>
            <m:r>
              <m:rPr>
                <m:nor/>
              </m:rPr>
              <m:t>last</m:t>
            </m:r>
          </m:sub>
        </m:sSub>
      </m:oMath>
      <w:r w:rsidR="00082400" w:rsidRPr="00C320FC">
        <w:t xml:space="preserve"> for each PFL</w:t>
      </w:r>
      <w:r w:rsidR="006C3F62" w:rsidRPr="00C320FC">
        <w:t xml:space="preserve"> as formula (3)</w:t>
      </w:r>
      <w:r w:rsidR="00082400" w:rsidRPr="00C320FC">
        <w:t xml:space="preserve"> and</w:t>
      </w:r>
      <w:r w:rsidR="006C3F62" w:rsidRPr="00C320FC">
        <w:t xml:space="preserve"> add</w:t>
      </w:r>
      <w:r w:rsidR="00082400" w:rsidRPr="00C320FC">
        <w:t xml:space="preserve"> </w:t>
      </w:r>
      <m:oMath>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last,i</m:t>
                    </m:r>
                  </m:sub>
                </m:sSub>
              </m:e>
            </m:d>
          </m:e>
        </m:func>
      </m:oMath>
      <w:r w:rsidR="00082400" w:rsidRPr="00C320FC">
        <w:t xml:space="preserve"> among all PFLs when calculating the total measurement period for multiple PFLs</w:t>
      </w:r>
      <w:r w:rsidR="006C3F62" w:rsidRPr="00C320FC">
        <w:t xml:space="preserve"> as formula (4)</w:t>
      </w:r>
      <w:r w:rsidR="00082400" w:rsidRPr="00C320FC">
        <w:t>.</w:t>
      </w:r>
    </w:p>
    <w:p w14:paraId="1046D60A" w14:textId="77777777" w:rsidR="005316F4" w:rsidRPr="00C320FC" w:rsidRDefault="00F252AE" w:rsidP="005316F4">
      <w:pPr>
        <w:widowControl w:val="0"/>
        <w:overflowPunct/>
        <w:autoSpaceDE/>
        <w:spacing w:afterLines="50" w:after="120"/>
        <w:jc w:val="center"/>
        <w:textAlignment w:val="auto"/>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rPr>
              <m:t>,i</m:t>
            </m:r>
          </m:sub>
        </m:sSub>
      </m:oMath>
      <w:r w:rsidR="005316F4" w:rsidRPr="00C320FC">
        <w:t xml:space="preserve">   (1)</w:t>
      </w:r>
    </w:p>
    <w:p w14:paraId="088E0831" w14:textId="77777777" w:rsidR="005316F4" w:rsidRPr="00C320FC" w:rsidRDefault="00F252AE" w:rsidP="005316F4">
      <w:pPr>
        <w:widowControl w:val="0"/>
        <w:overflowPunct/>
        <w:autoSpaceDE/>
        <w:spacing w:afterLines="50" w:after="120"/>
        <w:jc w:val="center"/>
        <w:textAlignment w:val="auto"/>
        <w:rPr>
          <w:iCs/>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rPr>
                  <m:t>L-1</m:t>
                </m:r>
              </m:e>
            </m:d>
            <m:r>
              <m:rPr>
                <m:sty m:val="p"/>
              </m:rPr>
              <w:rPr>
                <w:rFonts w:ascii="Cambria Math" w:hAnsi="Cambria Math"/>
              </w:rPr>
              <m:t>*</m:t>
            </m:r>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effect,i</m:t>
                        </m:r>
                      </m:sub>
                    </m:sSub>
                  </m:e>
                </m:d>
              </m:e>
            </m:func>
            <m:r>
              <m:rPr>
                <m:sty m:val="p"/>
              </m:rPr>
              <w:rPr>
                <w:rFonts w:ascii="Cambria Math" w:hAnsi="Cambria Math"/>
                <w:color w:val="0070C0"/>
              </w:rPr>
              <m:t xml:space="preserve"> </m:t>
            </m:r>
          </m:e>
        </m:nary>
      </m:oMath>
      <w:r w:rsidR="005316F4" w:rsidRPr="00C320FC">
        <w:rPr>
          <w:rFonts w:hint="eastAsia"/>
          <w:iCs/>
        </w:rPr>
        <w:t xml:space="preserve"> </w:t>
      </w:r>
      <w:r w:rsidR="005316F4" w:rsidRPr="00C320FC">
        <w:rPr>
          <w:iCs/>
        </w:rPr>
        <w:t xml:space="preserve">    (2)</w:t>
      </w:r>
    </w:p>
    <w:p w14:paraId="63109A74" w14:textId="5CB84655" w:rsidR="005316F4" w:rsidRPr="00C320FC" w:rsidRDefault="00F252AE" w:rsidP="005316F4">
      <w:pPr>
        <w:widowControl w:val="0"/>
        <w:overflowPunct/>
        <w:autoSpaceDE/>
        <w:spacing w:afterLines="50" w:after="120"/>
        <w:jc w:val="center"/>
        <w:textAlignment w:val="auto"/>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oMath>
      <w:r w:rsidR="005316F4" w:rsidRPr="00C320FC">
        <w:t xml:space="preserve">   (3)</w:t>
      </w:r>
    </w:p>
    <w:p w14:paraId="37C6DCC7" w14:textId="2AC6021A" w:rsidR="005316F4" w:rsidRPr="00C320FC" w:rsidRDefault="00F252AE" w:rsidP="009555A0">
      <w:pPr>
        <w:widowControl w:val="0"/>
        <w:overflowPunct/>
        <w:autoSpaceDE/>
        <w:spacing w:afterLines="50" w:after="120"/>
        <w:jc w:val="center"/>
        <w:textAlignment w:val="auto"/>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rPr>
                  <m:t>L-1</m:t>
                </m:r>
              </m:e>
            </m:d>
            <m:r>
              <m:rPr>
                <m:sty m:val="p"/>
              </m:rPr>
              <w:rPr>
                <w:rFonts w:ascii="Cambria Math" w:hAnsi="Cambria Math"/>
              </w:rPr>
              <m:t>*</m:t>
            </m:r>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effect,i</m:t>
                        </m:r>
                      </m:sub>
                    </m:sSub>
                  </m:e>
                </m:d>
                <m:r>
                  <w:rPr>
                    <w:rFonts w:ascii="Cambria Math" w:hAnsi="Cambria Math"/>
                  </w:rPr>
                  <m:t xml:space="preserve">+ </m:t>
                </m:r>
                <m:func>
                  <m:funcPr>
                    <m:ctrlPr>
                      <w:rPr>
                        <w:rFonts w:ascii="Cambria Math" w:hAnsi="Cambria Math"/>
                        <w:bCs/>
                        <w:iCs/>
                        <w:color w:val="FF0000"/>
                      </w:rPr>
                    </m:ctrlPr>
                  </m:funcPr>
                  <m:fName>
                    <m:r>
                      <m:rPr>
                        <m:sty m:val="p"/>
                      </m:rPr>
                      <w:rPr>
                        <w:rFonts w:ascii="Cambria Math" w:hAnsi="Cambria Math"/>
                        <w:color w:val="FF0000"/>
                      </w:rPr>
                      <m:t>max</m:t>
                    </m:r>
                  </m:fName>
                  <m:e>
                    <m:d>
                      <m:dPr>
                        <m:ctrlPr>
                          <w:rPr>
                            <w:rFonts w:ascii="Cambria Math" w:hAnsi="Cambria Math"/>
                            <w:bCs/>
                            <w:iCs/>
                            <w:color w:val="FF0000"/>
                          </w:rPr>
                        </m:ctrlPr>
                      </m:dPr>
                      <m:e>
                        <m:sSub>
                          <m:sSubPr>
                            <m:ctrlPr>
                              <w:rPr>
                                <w:rFonts w:ascii="Cambria Math" w:hAnsi="Cambria Math"/>
                                <w:bCs/>
                                <w:iCs/>
                                <w:color w:val="FF0000"/>
                              </w:rPr>
                            </m:ctrlPr>
                          </m:sSubPr>
                          <m:e>
                            <m:r>
                              <m:rPr>
                                <m:sty m:val="p"/>
                              </m:rPr>
                              <w:rPr>
                                <w:rFonts w:ascii="Cambria Math" w:hAnsi="Cambria Math"/>
                                <w:color w:val="FF0000"/>
                              </w:rPr>
                              <m:t>T</m:t>
                            </m:r>
                          </m:e>
                          <m:sub>
                            <m:r>
                              <m:rPr>
                                <m:sty m:val="p"/>
                              </m:rPr>
                              <w:rPr>
                                <w:rFonts w:ascii="Cambria Math" w:hAnsi="Cambria Math"/>
                                <w:color w:val="FF0000"/>
                              </w:rPr>
                              <m:t>last,i</m:t>
                            </m:r>
                          </m:sub>
                        </m:sSub>
                      </m:e>
                    </m:d>
                  </m:e>
                </m:func>
              </m:e>
            </m:func>
            <m:r>
              <m:rPr>
                <m:sty m:val="p"/>
              </m:rPr>
              <w:rPr>
                <w:rFonts w:ascii="Cambria Math" w:hAnsi="Cambria Math"/>
                <w:color w:val="0070C0"/>
              </w:rPr>
              <m:t xml:space="preserve"> </m:t>
            </m:r>
          </m:e>
        </m:nary>
      </m:oMath>
      <w:r w:rsidR="005316F4" w:rsidRPr="00C320FC">
        <w:rPr>
          <w:rFonts w:hint="eastAsia"/>
          <w:iCs/>
        </w:rPr>
        <w:t xml:space="preserve"> </w:t>
      </w:r>
      <w:r w:rsidR="005316F4" w:rsidRPr="00C320FC">
        <w:rPr>
          <w:iCs/>
        </w:rPr>
        <w:t xml:space="preserve">    (4)</w:t>
      </w:r>
    </w:p>
    <w:p w14:paraId="6FDBE0F6" w14:textId="77777777" w:rsidR="00D90410" w:rsidRPr="00C320FC" w:rsidRDefault="00E03922" w:rsidP="00E03922">
      <w:pPr>
        <w:spacing w:afterLines="50" w:after="120"/>
        <w:jc w:val="both"/>
        <w:rPr>
          <w:b/>
        </w:rPr>
      </w:pPr>
      <w:r w:rsidRPr="00C320FC">
        <w:rPr>
          <w:rFonts w:eastAsiaTheme="minorEastAsia"/>
          <w:b/>
          <w:iCs/>
        </w:rPr>
        <w:t xml:space="preserve">Proposal </w:t>
      </w:r>
      <w:r w:rsidR="007E41A2" w:rsidRPr="00C320FC">
        <w:rPr>
          <w:rFonts w:eastAsiaTheme="minorEastAsia"/>
          <w:b/>
          <w:iCs/>
        </w:rPr>
        <w:t>1</w:t>
      </w:r>
      <w:r w:rsidRPr="00C320FC">
        <w:rPr>
          <w:rFonts w:eastAsiaTheme="minorEastAsia"/>
          <w:b/>
          <w:iCs/>
        </w:rPr>
        <w:t>:</w:t>
      </w:r>
      <w:r w:rsidRPr="00C320FC">
        <w:rPr>
          <w:b/>
        </w:rPr>
        <w:t xml:space="preserve"> </w:t>
      </w:r>
      <w:r w:rsidR="00872EC1" w:rsidRPr="00C320FC">
        <w:rPr>
          <w:b/>
        </w:rPr>
        <w:t>For multiple PF</w:t>
      </w:r>
      <w:r w:rsidR="000F1998" w:rsidRPr="00C320FC">
        <w:rPr>
          <w:b/>
        </w:rPr>
        <w:t>L</w:t>
      </w:r>
      <w:r w:rsidR="00872EC1" w:rsidRPr="00C320FC">
        <w:rPr>
          <w:b/>
        </w:rPr>
        <w:t>s scenarios, the total measurement period could be optimized as</w:t>
      </w:r>
      <w:r w:rsidR="00D90410" w:rsidRPr="00C320FC">
        <w:rPr>
          <w:b/>
        </w:rPr>
        <w:t>:</w:t>
      </w:r>
    </w:p>
    <w:p w14:paraId="1CEF10FC" w14:textId="77777777" w:rsidR="00D90410" w:rsidRPr="00C320FC" w:rsidRDefault="00F252AE" w:rsidP="00D90410">
      <w:pPr>
        <w:widowControl w:val="0"/>
        <w:overflowPunct/>
        <w:autoSpaceDE/>
        <w:spacing w:afterLines="50" w:after="120"/>
        <w:jc w:val="center"/>
        <w:textAlignment w:val="auto"/>
        <w:rPr>
          <w:b/>
        </w:rPr>
      </w:pP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RSTD,i</m:t>
            </m:r>
          </m:sub>
        </m:sSub>
        <m:r>
          <m:rPr>
            <m:sty m:val="b"/>
          </m:rPr>
          <w:rPr>
            <w:rFonts w:ascii="Cambria Math" w:hAnsi="Cambria Math"/>
          </w:rPr>
          <m:t>=</m:t>
        </m:r>
        <m:sSub>
          <m:sSubPr>
            <m:ctrlPr>
              <w:rPr>
                <w:rFonts w:ascii="Cambria Math" w:hAnsi="Cambria Math"/>
                <w:b/>
              </w:rPr>
            </m:ctrlPr>
          </m:sSubPr>
          <m:e>
            <m:d>
              <m:dPr>
                <m:ctrlPr>
                  <w:rPr>
                    <w:rFonts w:ascii="Cambria Math" w:hAnsi="Cambria Math"/>
                    <w:b/>
                  </w:rPr>
                </m:ctrlPr>
              </m:dPr>
              <m:e>
                <m:sSub>
                  <m:sSubPr>
                    <m:ctrlPr>
                      <w:rPr>
                        <w:rFonts w:ascii="Cambria Math" w:hAnsi="Cambria Math"/>
                        <w:b/>
                        <w:bCs/>
                      </w:rPr>
                    </m:ctrlPr>
                  </m:sSubPr>
                  <m:e>
                    <m:sSub>
                      <m:sSubPr>
                        <m:ctrlPr>
                          <w:rPr>
                            <w:rFonts w:ascii="Cambria Math" w:hAnsi="Cambria Math"/>
                            <w:b/>
                          </w:rPr>
                        </m:ctrlPr>
                      </m:sSubPr>
                      <m:e>
                        <m:r>
                          <m:rPr>
                            <m:sty m:val="b"/>
                          </m:rPr>
                          <w:rPr>
                            <w:rFonts w:ascii="Cambria Math" w:hAnsi="Cambria Math"/>
                          </w:rPr>
                          <m:t>CSSF</m:t>
                        </m:r>
                      </m:e>
                      <m:sub>
                        <m:r>
                          <m:rPr>
                            <m:sty m:val="b"/>
                          </m:rPr>
                          <w:rPr>
                            <w:rFonts w:ascii="Cambria Math" w:hAnsi="Cambria Math"/>
                          </w:rPr>
                          <m:t>PRS,i</m:t>
                        </m:r>
                      </m:sub>
                    </m:sSub>
                    <m:r>
                      <m:rPr>
                        <m:sty m:val="b"/>
                      </m:rPr>
                      <w:rPr>
                        <w:rFonts w:ascii="Cambria Math" w:hAnsi="Cambria Math"/>
                      </w:rPr>
                      <m:t>*</m:t>
                    </m:r>
                    <m:r>
                      <m:rPr>
                        <m:sty m:val="bi"/>
                      </m:rPr>
                      <w:rPr>
                        <w:rFonts w:ascii="Cambria Math" w:hAnsi="Cambria Math"/>
                      </w:rPr>
                      <m:t>N</m:t>
                    </m:r>
                  </m:e>
                  <m:sub>
                    <m:r>
                      <m:rPr>
                        <m:sty m:val="bi"/>
                      </m:rPr>
                      <w:rPr>
                        <w:rFonts w:ascii="Cambria Math" w:hAnsi="Cambria Math"/>
                      </w:rPr>
                      <m:t>RxBeam</m:t>
                    </m:r>
                    <m:r>
                      <m:rPr>
                        <m:sty m:val="b"/>
                      </m:rPr>
                      <w:rPr>
                        <w:rFonts w:ascii="Cambria Math" w:hAnsi="Cambria Math"/>
                      </w:rPr>
                      <m:t>,</m:t>
                    </m:r>
                    <m:r>
                      <m:rPr>
                        <m:sty m:val="bi"/>
                      </m:rPr>
                      <w:rPr>
                        <w:rFonts w:ascii="Cambria Math" w:hAnsi="Cambria Math"/>
                      </w:rPr>
                      <m:t>i</m:t>
                    </m:r>
                  </m:sub>
                </m:sSub>
                <m:r>
                  <m:rPr>
                    <m:sty m:val="b"/>
                  </m:rPr>
                  <w:rPr>
                    <w:rFonts w:ascii="Cambria Math" w:hAnsi="Cambria Math"/>
                  </w:rPr>
                  <m:t>*</m:t>
                </m:r>
                <m:d>
                  <m:dPr>
                    <m:begChr m:val="⌈"/>
                    <m:endChr m:val="⌉"/>
                    <m:ctrlPr>
                      <w:rPr>
                        <w:rFonts w:ascii="Cambria Math" w:hAnsi="Cambria Math"/>
                        <w:b/>
                      </w:rPr>
                    </m:ctrlPr>
                  </m:dPr>
                  <m:e>
                    <m:f>
                      <m:fPr>
                        <m:ctrlPr>
                          <w:rPr>
                            <w:rFonts w:ascii="Cambria Math" w:hAnsi="Cambria Math"/>
                            <w:b/>
                          </w:rPr>
                        </m:ctrlPr>
                      </m:fPr>
                      <m:num>
                        <m:sSubSup>
                          <m:sSubSupPr>
                            <m:ctrlPr>
                              <w:rPr>
                                <w:rFonts w:ascii="Cambria Math" w:hAnsi="Cambria Math"/>
                                <w:b/>
                              </w:rPr>
                            </m:ctrlPr>
                          </m:sSubSupPr>
                          <m:e>
                            <m:r>
                              <m:rPr>
                                <m:sty m:val="bi"/>
                              </m:rPr>
                              <w:rPr>
                                <w:rFonts w:ascii="Cambria Math" w:hAnsi="Cambria Math"/>
                              </w:rPr>
                              <m:t>N</m:t>
                            </m:r>
                          </m:e>
                          <m:sub>
                            <m:r>
                              <m:rPr>
                                <m:sty m:val="bi"/>
                              </m:rPr>
                              <w:rPr>
                                <w:rFonts w:ascii="Cambria Math" w:hAnsi="Cambria Math"/>
                              </w:rPr>
                              <m:t>PRS</m:t>
                            </m:r>
                            <m:r>
                              <m:rPr>
                                <m:nor/>
                              </m:rPr>
                              <w:rPr>
                                <w:b/>
                              </w:rPr>
                              <m:t>,i</m:t>
                            </m:r>
                          </m:sub>
                          <m:sup>
                            <m:r>
                              <m:rPr>
                                <m:sty m:val="bi"/>
                              </m:rPr>
                              <w:rPr>
                                <w:rFonts w:ascii="Cambria Math" w:hAnsi="Cambria Math"/>
                              </w:rPr>
                              <m:t>slot</m:t>
                            </m:r>
                          </m:sup>
                        </m:sSubSup>
                      </m:num>
                      <m:den>
                        <m:sSup>
                          <m:sSupPr>
                            <m:ctrlPr>
                              <w:rPr>
                                <w:rFonts w:ascii="Cambria Math" w:hAnsi="Cambria Math"/>
                                <w:b/>
                              </w:rPr>
                            </m:ctrlPr>
                          </m:sSupPr>
                          <m:e>
                            <m:r>
                              <m:rPr>
                                <m:sty m:val="bi"/>
                              </m:rPr>
                              <w:rPr>
                                <w:rFonts w:ascii="Cambria Math" w:hAnsi="Cambria Math"/>
                              </w:rPr>
                              <m:t>N</m:t>
                            </m:r>
                          </m:e>
                          <m:sup>
                            <m:r>
                              <m:rPr>
                                <m:sty m:val="b"/>
                              </m:rPr>
                              <w:rPr>
                                <w:rFonts w:ascii="Cambria Math" w:hAnsi="Cambria Math" w:hint="eastAsia"/>
                              </w:rPr>
                              <m:t>'</m:t>
                            </m:r>
                          </m:sup>
                        </m:sSup>
                      </m:den>
                    </m:f>
                  </m:e>
                </m:d>
                <m:d>
                  <m:dPr>
                    <m:begChr m:val="⌈"/>
                    <m:endChr m:val="⌉"/>
                    <m:ctrlPr>
                      <w:rPr>
                        <w:rFonts w:ascii="Cambria Math" w:hAnsi="Cambria Math"/>
                        <w:b/>
                      </w:rPr>
                    </m:ctrlPr>
                  </m:dPr>
                  <m:e>
                    <m:f>
                      <m:fPr>
                        <m:ctrlPr>
                          <w:rPr>
                            <w:rFonts w:ascii="Cambria Math" w:hAnsi="Cambria Math"/>
                            <w:b/>
                          </w:rPr>
                        </m:ctrlPr>
                      </m:fPr>
                      <m:num>
                        <m:sSub>
                          <m:sSubPr>
                            <m:ctrlPr>
                              <w:rPr>
                                <w:rFonts w:ascii="Cambria Math" w:hAnsi="Cambria Math"/>
                                <w:b/>
                                <w:i/>
                                <w:iCs/>
                              </w:rPr>
                            </m:ctrlPr>
                          </m:sSubPr>
                          <m:e>
                            <m:r>
                              <m:rPr>
                                <m:sty m:val="bi"/>
                              </m:rPr>
                              <w:rPr>
                                <w:rFonts w:ascii="Cambria Math" w:hAnsi="Cambria Math"/>
                              </w:rPr>
                              <m:t>L</m:t>
                            </m:r>
                          </m:e>
                          <m:sub>
                            <m:r>
                              <m:rPr>
                                <m:sty m:val="bi"/>
                              </m:rPr>
                              <w:rPr>
                                <w:rFonts w:ascii="Cambria Math" w:hAnsi="Cambria Math"/>
                              </w:rPr>
                              <m:t>available_PRS,i</m:t>
                            </m:r>
                          </m:sub>
                        </m:sSub>
                      </m:num>
                      <m:den>
                        <m:r>
                          <m:rPr>
                            <m:sty m:val="bi"/>
                          </m:rPr>
                          <w:rPr>
                            <w:rFonts w:ascii="Cambria Math" w:hAnsi="Cambria Math"/>
                          </w:rPr>
                          <m:t>N</m:t>
                        </m:r>
                      </m:den>
                    </m:f>
                  </m:e>
                </m:d>
                <m:r>
                  <m:rPr>
                    <m:sty m:val="b"/>
                  </m:rPr>
                  <w:rPr>
                    <w:rFonts w:ascii="Cambria Math" w:hAnsi="Cambria Math"/>
                  </w:rPr>
                  <m:t>*</m:t>
                </m:r>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sample</m:t>
                    </m:r>
                  </m:sub>
                </m:sSub>
                <m:r>
                  <m:rPr>
                    <m:sty m:val="b"/>
                  </m:rPr>
                  <w:rPr>
                    <w:rFonts w:ascii="Cambria Math" w:hAnsi="Cambria Math"/>
                  </w:rPr>
                  <m:t>-1</m:t>
                </m:r>
              </m:e>
            </m:d>
            <m:r>
              <m:rPr>
                <m:sty m:val="b"/>
              </m:rPr>
              <w:rPr>
                <w:rFonts w:ascii="Cambria Math" w:hAnsi="Cambria Math"/>
              </w:rPr>
              <m:t>*T</m:t>
            </m:r>
          </m:e>
          <m:sub>
            <m:r>
              <m:rPr>
                <m:sty m:val="b"/>
              </m:rPr>
              <w:rPr>
                <w:rFonts w:ascii="Cambria Math" w:hAnsi="Cambria Math"/>
              </w:rPr>
              <m:t>effect,i</m:t>
            </m:r>
          </m:sub>
        </m:sSub>
      </m:oMath>
      <w:r w:rsidR="00D90410" w:rsidRPr="00C320FC">
        <w:rPr>
          <w:b/>
        </w:rPr>
        <w:t xml:space="preserve">   </w:t>
      </w:r>
    </w:p>
    <w:p w14:paraId="5D0016E0" w14:textId="0E3A7D53" w:rsidR="00E03922" w:rsidRPr="00C320FC" w:rsidRDefault="00F252AE" w:rsidP="00D90410">
      <w:pPr>
        <w:spacing w:afterLines="50" w:after="120"/>
        <w:jc w:val="center"/>
        <w:rPr>
          <w:b/>
        </w:rPr>
      </w:pPr>
      <m:oMathPara>
        <m:oMath>
          <m:sSub>
            <m:sSubPr>
              <m:ctrlPr>
                <w:rPr>
                  <w:rFonts w:ascii="Cambria Math" w:hAnsi="Cambria Math"/>
                  <w:b/>
                  <w:iCs/>
                </w:rPr>
              </m:ctrlPr>
            </m:sSubPr>
            <m:e>
              <m:r>
                <m:rPr>
                  <m:sty m:val="b"/>
                </m:rPr>
                <w:rPr>
                  <w:rFonts w:ascii="Cambria Math" w:hAnsi="Cambria Math"/>
                </w:rPr>
                <m:t>T</m:t>
              </m:r>
            </m:e>
            <m:sub>
              <m:r>
                <m:rPr>
                  <m:sty m:val="b"/>
                </m:rPr>
                <w:rPr>
                  <w:rFonts w:ascii="Cambria Math" w:hAnsi="Cambria Math"/>
                </w:rPr>
                <m:t>RSTD,Total</m:t>
              </m:r>
            </m:sub>
          </m:sSub>
          <m:r>
            <m:rPr>
              <m:sty m:val="b"/>
            </m:rPr>
            <w:rPr>
              <w:rFonts w:ascii="Cambria Math" w:hAnsi="Cambria Math"/>
            </w:rPr>
            <m:t>=</m:t>
          </m:r>
          <m:nary>
            <m:naryPr>
              <m:chr m:val="∑"/>
              <m:limLoc m:val="undOvr"/>
              <m:ctrlPr>
                <w:rPr>
                  <w:rFonts w:ascii="Cambria Math" w:hAnsi="Cambria Math"/>
                  <w:b/>
                  <w:iCs/>
                </w:rPr>
              </m:ctrlPr>
            </m:naryPr>
            <m:sub>
              <m:r>
                <m:rPr>
                  <m:sty m:val="b"/>
                </m:rPr>
                <w:rPr>
                  <w:rFonts w:ascii="Cambria Math" w:hAnsi="Cambria Math"/>
                </w:rPr>
                <m:t>i=1</m:t>
              </m:r>
            </m:sub>
            <m:sup>
              <m:r>
                <m:rPr>
                  <m:sty m:val="b"/>
                </m:rPr>
                <w:rPr>
                  <w:rFonts w:ascii="Cambria Math" w:hAnsi="Cambria Math"/>
                </w:rPr>
                <m:t>L</m:t>
              </m:r>
            </m:sup>
            <m:e>
              <m:sSub>
                <m:sSubPr>
                  <m:ctrlPr>
                    <w:rPr>
                      <w:rFonts w:ascii="Cambria Math" w:hAnsi="Cambria Math"/>
                      <w:b/>
                      <w:iCs/>
                    </w:rPr>
                  </m:ctrlPr>
                </m:sSubPr>
                <m:e>
                  <m:r>
                    <m:rPr>
                      <m:sty m:val="b"/>
                    </m:rPr>
                    <w:rPr>
                      <w:rFonts w:ascii="Cambria Math" w:hAnsi="Cambria Math"/>
                    </w:rPr>
                    <m:t>T</m:t>
                  </m:r>
                </m:e>
                <m:sub>
                  <m:r>
                    <m:rPr>
                      <m:sty m:val="b"/>
                    </m:rPr>
                    <w:rPr>
                      <w:rFonts w:ascii="Cambria Math" w:hAnsi="Cambria Math"/>
                    </w:rPr>
                    <m:t>RSTD,i</m:t>
                  </m:r>
                </m:sub>
              </m:sSub>
              <m:r>
                <m:rPr>
                  <m:sty m:val="b"/>
                </m:rPr>
                <w:rPr>
                  <w:rFonts w:ascii="Cambria Math" w:hAnsi="Cambria Math"/>
                </w:rPr>
                <m:t xml:space="preserve">+ </m:t>
              </m:r>
              <m:d>
                <m:dPr>
                  <m:ctrlPr>
                    <w:rPr>
                      <w:rFonts w:ascii="Cambria Math" w:hAnsi="Cambria Math"/>
                      <w:b/>
                      <w:bCs/>
                      <w:iCs/>
                    </w:rPr>
                  </m:ctrlPr>
                </m:dPr>
                <m:e>
                  <m:r>
                    <m:rPr>
                      <m:sty m:val="b"/>
                    </m:rPr>
                    <w:rPr>
                      <w:rFonts w:ascii="Cambria Math" w:hAnsi="Cambria Math"/>
                    </w:rPr>
                    <m:t>L-1</m:t>
                  </m:r>
                </m:e>
              </m:d>
              <m:r>
                <m:rPr>
                  <m:sty m:val="b"/>
                </m:rPr>
                <w:rPr>
                  <w:rFonts w:ascii="Cambria Math" w:hAnsi="Cambria Math"/>
                </w:rPr>
                <m:t>*</m:t>
              </m:r>
              <m:func>
                <m:funcPr>
                  <m:ctrlPr>
                    <w:rPr>
                      <w:rFonts w:ascii="Cambria Math" w:hAnsi="Cambria Math"/>
                      <w:b/>
                      <w:bCs/>
                      <w:iCs/>
                    </w:rPr>
                  </m:ctrlPr>
                </m:funcPr>
                <m:fName>
                  <m:r>
                    <m:rPr>
                      <m:sty m:val="b"/>
                    </m:rPr>
                    <w:rPr>
                      <w:rFonts w:ascii="Cambria Math" w:hAnsi="Cambria Math"/>
                    </w:rPr>
                    <m:t>max</m:t>
                  </m:r>
                </m:fName>
                <m:e>
                  <m:d>
                    <m:dPr>
                      <m:ctrlPr>
                        <w:rPr>
                          <w:rFonts w:ascii="Cambria Math" w:hAnsi="Cambria Math"/>
                          <w:b/>
                          <w:bCs/>
                          <w:iCs/>
                        </w:rPr>
                      </m:ctrlPr>
                    </m:dPr>
                    <m:e>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effect,i</m:t>
                          </m:r>
                        </m:sub>
                      </m:sSub>
                    </m:e>
                  </m:d>
                  <m:r>
                    <m:rPr>
                      <m:sty m:val="bi"/>
                    </m:rPr>
                    <w:rPr>
                      <w:rFonts w:ascii="Cambria Math" w:hAnsi="Cambria Math"/>
                    </w:rPr>
                    <m:t xml:space="preserve">+ </m:t>
                  </m:r>
                  <m:func>
                    <m:funcPr>
                      <m:ctrlPr>
                        <w:rPr>
                          <w:rFonts w:ascii="Cambria Math" w:hAnsi="Cambria Math"/>
                          <w:b/>
                          <w:bCs/>
                          <w:iCs/>
                          <w:color w:val="FF0000"/>
                        </w:rPr>
                      </m:ctrlPr>
                    </m:funcPr>
                    <m:fName>
                      <m:r>
                        <m:rPr>
                          <m:sty m:val="b"/>
                        </m:rPr>
                        <w:rPr>
                          <w:rFonts w:ascii="Cambria Math" w:hAnsi="Cambria Math"/>
                          <w:color w:val="FF0000"/>
                        </w:rPr>
                        <m:t>max</m:t>
                      </m:r>
                    </m:fName>
                    <m:e>
                      <m:d>
                        <m:dPr>
                          <m:ctrlPr>
                            <w:rPr>
                              <w:rFonts w:ascii="Cambria Math" w:hAnsi="Cambria Math"/>
                              <w:b/>
                              <w:bCs/>
                              <w:iCs/>
                              <w:color w:val="FF0000"/>
                            </w:rPr>
                          </m:ctrlPr>
                        </m:dPr>
                        <m:e>
                          <m:sSub>
                            <m:sSubPr>
                              <m:ctrlPr>
                                <w:rPr>
                                  <w:rFonts w:ascii="Cambria Math" w:hAnsi="Cambria Math"/>
                                  <w:b/>
                                  <w:bCs/>
                                  <w:iCs/>
                                  <w:color w:val="FF0000"/>
                                </w:rPr>
                              </m:ctrlPr>
                            </m:sSubPr>
                            <m:e>
                              <m:r>
                                <m:rPr>
                                  <m:sty m:val="b"/>
                                </m:rPr>
                                <w:rPr>
                                  <w:rFonts w:ascii="Cambria Math" w:hAnsi="Cambria Math"/>
                                  <w:color w:val="FF0000"/>
                                </w:rPr>
                                <m:t>T</m:t>
                              </m:r>
                            </m:e>
                            <m:sub>
                              <m:r>
                                <m:rPr>
                                  <m:sty m:val="b"/>
                                </m:rPr>
                                <w:rPr>
                                  <w:rFonts w:ascii="Cambria Math" w:hAnsi="Cambria Math"/>
                                  <w:color w:val="FF0000"/>
                                </w:rPr>
                                <m:t>last,i</m:t>
                              </m:r>
                            </m:sub>
                          </m:sSub>
                        </m:e>
                      </m:d>
                    </m:e>
                  </m:func>
                </m:e>
              </m:func>
              <m:r>
                <m:rPr>
                  <m:sty m:val="b"/>
                </m:rPr>
                <w:rPr>
                  <w:rFonts w:ascii="Cambria Math" w:hAnsi="Cambria Math"/>
                  <w:color w:val="0070C0"/>
                </w:rPr>
                <m:t xml:space="preserve"> </m:t>
              </m:r>
            </m:e>
          </m:nary>
        </m:oMath>
      </m:oMathPara>
    </w:p>
    <w:p w14:paraId="0FA2CDCB" w14:textId="77777777" w:rsidR="00F83954" w:rsidRPr="00431685" w:rsidRDefault="00F83954" w:rsidP="00F83954">
      <w:pPr>
        <w:pStyle w:val="2"/>
        <w:spacing w:after="240"/>
        <w:rPr>
          <w:rFonts w:eastAsiaTheme="minorEastAsia"/>
          <w:lang w:eastAsia="zh-CN"/>
        </w:rPr>
      </w:pPr>
      <w:r>
        <w:rPr>
          <w:rFonts w:eastAsiaTheme="minorEastAsia"/>
          <w:lang w:eastAsia="zh-CN"/>
        </w:rPr>
        <w:t>PRS measurements outside gaps</w:t>
      </w:r>
      <w:r w:rsidRPr="00431685">
        <w:rPr>
          <w:b/>
        </w:rPr>
        <w:t xml:space="preserve"> </w:t>
      </w:r>
    </w:p>
    <w:tbl>
      <w:tblPr>
        <w:tblStyle w:val="aff0"/>
        <w:tblW w:w="0" w:type="auto"/>
        <w:tblLook w:val="04A0" w:firstRow="1" w:lastRow="0" w:firstColumn="1" w:lastColumn="0" w:noHBand="0" w:noVBand="1"/>
      </w:tblPr>
      <w:tblGrid>
        <w:gridCol w:w="9631"/>
      </w:tblGrid>
      <w:tr w:rsidR="00F83954" w:rsidRPr="00C74AAF" w14:paraId="6CC5C2E5" w14:textId="77777777" w:rsidTr="005B38DC">
        <w:tc>
          <w:tcPr>
            <w:tcW w:w="9631" w:type="dxa"/>
          </w:tcPr>
          <w:p w14:paraId="73AB2737" w14:textId="77777777" w:rsidR="00F2042B" w:rsidRPr="00C74AAF" w:rsidRDefault="00F2042B" w:rsidP="00F2042B">
            <w:pPr>
              <w:autoSpaceDE/>
              <w:autoSpaceDN/>
              <w:adjustRightInd/>
              <w:spacing w:after="0"/>
              <w:rPr>
                <w:rFonts w:ascii="Times" w:eastAsia="Batang" w:hAnsi="Times"/>
                <w:lang w:eastAsia="x-none"/>
              </w:rPr>
            </w:pPr>
            <w:r w:rsidRPr="00C74AAF">
              <w:rPr>
                <w:rFonts w:ascii="Times" w:eastAsia="Batang" w:hAnsi="Times"/>
                <w:highlight w:val="darkYellow"/>
                <w:lang w:eastAsia="x-none"/>
              </w:rPr>
              <w:t>Working assumption</w:t>
            </w:r>
            <w:r w:rsidRPr="00C74AAF">
              <w:rPr>
                <w:rFonts w:ascii="Times" w:eastAsia="Batang" w:hAnsi="Times"/>
                <w:lang w:eastAsia="x-none"/>
              </w:rPr>
              <w:t>:</w:t>
            </w:r>
          </w:p>
          <w:p w14:paraId="080C576E" w14:textId="77777777" w:rsidR="00F2042B" w:rsidRPr="00C74AAF" w:rsidRDefault="00F2042B" w:rsidP="00F2042B">
            <w:pPr>
              <w:autoSpaceDE/>
              <w:autoSpaceDN/>
              <w:adjustRightInd/>
              <w:spacing w:after="0"/>
              <w:rPr>
                <w:rFonts w:ascii="Times" w:eastAsia="Batang" w:hAnsi="Times"/>
                <w:lang w:eastAsia="x-none"/>
              </w:rPr>
            </w:pPr>
            <w:r w:rsidRPr="00C74AAF">
              <w:rPr>
                <w:rFonts w:ascii="Times" w:eastAsia="Batang" w:hAnsi="Times"/>
                <w:lang w:eastAsia="x-none"/>
              </w:rPr>
              <w:t>Subject to UE capability, support PRS measurement outside the MG, within a PRS processing window, and UE measurement inside the active DL BWP with PRS having the same numerology as the active DL BWP.</w:t>
            </w:r>
          </w:p>
          <w:p w14:paraId="5C82C08B" w14:textId="77777777" w:rsidR="00F2042B" w:rsidRPr="00C74AAF" w:rsidRDefault="00F2042B" w:rsidP="00F2042B">
            <w:pPr>
              <w:numPr>
                <w:ilvl w:val="0"/>
                <w:numId w:val="21"/>
              </w:numPr>
              <w:overflowPunct/>
              <w:autoSpaceDE/>
              <w:autoSpaceDN/>
              <w:adjustRightInd/>
              <w:spacing w:after="0"/>
              <w:textAlignment w:val="auto"/>
              <w:rPr>
                <w:rFonts w:ascii="Times" w:eastAsia="Batang" w:hAnsi="Times"/>
                <w:lang w:eastAsia="x-none"/>
              </w:rPr>
            </w:pPr>
            <w:r w:rsidRPr="00C74AAF">
              <w:rPr>
                <w:rFonts w:ascii="Times" w:eastAsia="Batang" w:hAnsi="Times"/>
                <w:lang w:eastAsia="x-none"/>
              </w:rPr>
              <w:t xml:space="preserve">Inside the PRS processing window, subject to the UE determining that DL PRS to be higher priority, support the following UE capabilities: </w:t>
            </w:r>
          </w:p>
          <w:p w14:paraId="1F218D6F" w14:textId="77777777" w:rsidR="00F2042B" w:rsidRPr="00A45743" w:rsidRDefault="00F2042B" w:rsidP="00F2042B">
            <w:pPr>
              <w:numPr>
                <w:ilvl w:val="1"/>
                <w:numId w:val="21"/>
              </w:numPr>
              <w:overflowPunct/>
              <w:autoSpaceDE/>
              <w:autoSpaceDN/>
              <w:adjustRightInd/>
              <w:spacing w:after="0"/>
              <w:textAlignment w:val="auto"/>
              <w:rPr>
                <w:rFonts w:ascii="Times" w:eastAsia="Batang" w:hAnsi="Times"/>
                <w:lang w:eastAsia="x-none"/>
              </w:rPr>
            </w:pPr>
            <w:r w:rsidRPr="00C74AAF">
              <w:rPr>
                <w:rFonts w:ascii="Times" w:eastAsia="Batang" w:hAnsi="Times"/>
                <w:lang w:eastAsia="x-none"/>
              </w:rPr>
              <w:t xml:space="preserve">Capability 1: PRS prioritization over all other DL signals/channels in </w:t>
            </w:r>
            <w:r w:rsidRPr="00A45743">
              <w:rPr>
                <w:rFonts w:ascii="Times" w:eastAsia="Batang" w:hAnsi="Times"/>
                <w:lang w:eastAsia="x-none"/>
              </w:rPr>
              <w:t xml:space="preserve">all symbols inside the window. </w:t>
            </w:r>
          </w:p>
          <w:p w14:paraId="653B953E" w14:textId="77777777" w:rsidR="00F2042B" w:rsidRPr="00A45743" w:rsidRDefault="00F2042B" w:rsidP="00F2042B">
            <w:pPr>
              <w:numPr>
                <w:ilvl w:val="2"/>
                <w:numId w:val="21"/>
              </w:numPr>
              <w:overflowPunct/>
              <w:autoSpaceDE/>
              <w:autoSpaceDN/>
              <w:adjustRightInd/>
              <w:spacing w:after="0"/>
              <w:textAlignment w:val="auto"/>
              <w:rPr>
                <w:rFonts w:ascii="Times" w:eastAsia="Batang" w:hAnsi="Times"/>
                <w:lang w:eastAsia="x-none"/>
              </w:rPr>
            </w:pPr>
            <w:r w:rsidRPr="00A45743">
              <w:rPr>
                <w:rFonts w:ascii="Times" w:eastAsia="Batang" w:hAnsi="Times"/>
                <w:lang w:eastAsia="x-none"/>
              </w:rPr>
              <w:lastRenderedPageBreak/>
              <w:t xml:space="preserve">Cap. 1A: The DL signals/channels from all DL CCs (per UE) are affected. </w:t>
            </w:r>
          </w:p>
          <w:p w14:paraId="39D95506" w14:textId="77777777" w:rsidR="00F2042B" w:rsidRPr="00A45743" w:rsidRDefault="00F2042B" w:rsidP="00F2042B">
            <w:pPr>
              <w:numPr>
                <w:ilvl w:val="2"/>
                <w:numId w:val="21"/>
              </w:numPr>
              <w:overflowPunct/>
              <w:autoSpaceDE/>
              <w:autoSpaceDN/>
              <w:adjustRightInd/>
              <w:spacing w:after="0"/>
              <w:textAlignment w:val="auto"/>
              <w:rPr>
                <w:rFonts w:ascii="Times" w:eastAsia="Batang" w:hAnsi="Times"/>
                <w:lang w:eastAsia="x-none"/>
              </w:rPr>
            </w:pPr>
            <w:r w:rsidRPr="00A45743">
              <w:rPr>
                <w:rFonts w:ascii="Times" w:eastAsia="Batang" w:hAnsi="Times"/>
                <w:lang w:eastAsia="x-none"/>
              </w:rPr>
              <w:t xml:space="preserve">Cap. 1B: Only the DL signals/channels from a certain band/CC are affected. </w:t>
            </w:r>
          </w:p>
          <w:p w14:paraId="619F976D" w14:textId="77777777" w:rsidR="00F2042B" w:rsidRPr="00A45743" w:rsidRDefault="00F2042B" w:rsidP="00F2042B">
            <w:pPr>
              <w:numPr>
                <w:ilvl w:val="3"/>
                <w:numId w:val="21"/>
              </w:numPr>
              <w:overflowPunct/>
              <w:autoSpaceDE/>
              <w:autoSpaceDN/>
              <w:adjustRightInd/>
              <w:spacing w:after="0"/>
              <w:textAlignment w:val="auto"/>
              <w:rPr>
                <w:rFonts w:ascii="Times" w:eastAsia="Batang" w:hAnsi="Times"/>
                <w:lang w:eastAsia="x-none"/>
              </w:rPr>
            </w:pPr>
            <w:r w:rsidRPr="00A45743">
              <w:rPr>
                <w:rFonts w:ascii="Times" w:eastAsia="Batang" w:hAnsi="Times"/>
                <w:lang w:eastAsia="x-none"/>
              </w:rPr>
              <w:t>FFS: band or CC</w:t>
            </w:r>
          </w:p>
          <w:p w14:paraId="42811F0B" w14:textId="77777777" w:rsidR="00F2042B" w:rsidRPr="00A45743" w:rsidRDefault="00F2042B" w:rsidP="00F2042B">
            <w:pPr>
              <w:numPr>
                <w:ilvl w:val="1"/>
                <w:numId w:val="21"/>
              </w:numPr>
              <w:overflowPunct/>
              <w:autoSpaceDE/>
              <w:autoSpaceDN/>
              <w:adjustRightInd/>
              <w:spacing w:after="0"/>
              <w:textAlignment w:val="auto"/>
              <w:rPr>
                <w:rFonts w:ascii="Times" w:eastAsia="Batang" w:hAnsi="Times"/>
                <w:lang w:eastAsia="x-none"/>
              </w:rPr>
            </w:pPr>
            <w:r w:rsidRPr="00A45743">
              <w:rPr>
                <w:rFonts w:ascii="Times" w:eastAsia="Batang" w:hAnsi="Times"/>
                <w:lang w:eastAsia="x-none"/>
              </w:rPr>
              <w:t xml:space="preserve">Capability 2: PRS prioritization over other DL signals/channels only in the PRS symbols inside the window </w:t>
            </w:r>
          </w:p>
          <w:p w14:paraId="6E90B8CB" w14:textId="77777777" w:rsidR="00F2042B" w:rsidRPr="00C74AAF" w:rsidRDefault="00F2042B" w:rsidP="00F2042B">
            <w:pPr>
              <w:numPr>
                <w:ilvl w:val="1"/>
                <w:numId w:val="21"/>
              </w:numPr>
              <w:overflowPunct/>
              <w:autoSpaceDE/>
              <w:autoSpaceDN/>
              <w:adjustRightInd/>
              <w:spacing w:after="0"/>
              <w:textAlignment w:val="auto"/>
              <w:rPr>
                <w:rFonts w:ascii="Times" w:eastAsia="Batang" w:hAnsi="Times"/>
                <w:lang w:eastAsia="x-none"/>
              </w:rPr>
            </w:pPr>
            <w:r w:rsidRPr="00C74AAF">
              <w:rPr>
                <w:rFonts w:ascii="Times" w:eastAsia="Batang" w:hAnsi="Times"/>
                <w:lang w:eastAsia="x-none"/>
              </w:rPr>
              <w:t xml:space="preserve">A UE shall be able to declare a PRS processing capability outside MG. </w:t>
            </w:r>
          </w:p>
          <w:p w14:paraId="4CBD3460" w14:textId="5824178C" w:rsidR="00F2042B" w:rsidRPr="00C74AAF" w:rsidRDefault="00F2042B" w:rsidP="00F2042B">
            <w:pPr>
              <w:pStyle w:val="afff1"/>
              <w:numPr>
                <w:ilvl w:val="2"/>
                <w:numId w:val="21"/>
              </w:numPr>
              <w:ind w:firstLineChars="0"/>
              <w:rPr>
                <w:rFonts w:ascii="Times" w:eastAsia="Batang" w:hAnsi="Times"/>
                <w:sz w:val="20"/>
                <w:szCs w:val="20"/>
              </w:rPr>
            </w:pPr>
            <w:r w:rsidRPr="00C74AAF">
              <w:rPr>
                <w:rFonts w:ascii="Times" w:eastAsia="Batang" w:hAnsi="Times"/>
                <w:sz w:val="20"/>
                <w:szCs w:val="20"/>
              </w:rPr>
              <w:t>FFS: Details of capability signalling (e.g., per UE or per band, etc.)</w:t>
            </w:r>
          </w:p>
          <w:p w14:paraId="1BFB7CF7" w14:textId="77777777" w:rsidR="00F2042B" w:rsidRPr="00C74AAF" w:rsidRDefault="00F2042B" w:rsidP="00F2042B">
            <w:pPr>
              <w:adjustRightInd/>
              <w:spacing w:before="60" w:after="60" w:line="252" w:lineRule="auto"/>
              <w:ind w:left="284" w:hanging="284"/>
              <w:rPr>
                <w:b/>
                <w:bCs/>
              </w:rPr>
            </w:pPr>
            <w:r w:rsidRPr="00C74AAF">
              <w:rPr>
                <w:b/>
                <w:bCs/>
                <w:highlight w:val="green"/>
              </w:rPr>
              <w:t>Agreement</w:t>
            </w:r>
          </w:p>
          <w:p w14:paraId="19F5D198" w14:textId="77777777" w:rsidR="00F2042B" w:rsidRPr="00BE2125" w:rsidRDefault="00F2042B" w:rsidP="00F2042B">
            <w:pPr>
              <w:adjustRightInd/>
              <w:spacing w:after="0" w:line="252" w:lineRule="auto"/>
            </w:pPr>
            <w:r w:rsidRPr="00BE2125">
              <w:t xml:space="preserve">For capability 2 as per working assumption made in RAN1#106-e </w:t>
            </w:r>
          </w:p>
          <w:p w14:paraId="06768119" w14:textId="77777777" w:rsidR="00F2042B" w:rsidRPr="00BE2125" w:rsidRDefault="00F2042B" w:rsidP="00F2042B">
            <w:pPr>
              <w:numPr>
                <w:ilvl w:val="0"/>
                <w:numId w:val="22"/>
              </w:numPr>
              <w:autoSpaceDE/>
              <w:autoSpaceDN/>
              <w:adjustRightInd/>
              <w:spacing w:after="0" w:line="252" w:lineRule="auto"/>
              <w:textAlignment w:val="auto"/>
            </w:pPr>
            <w:r w:rsidRPr="00BE2125">
              <w:t>For FR1, only the DL signals/channels from a certain CC inside the PRS processing window, which overlap with DL PRS symbols in time, are dropped if the DL PRS is determined to be higher priority</w:t>
            </w:r>
          </w:p>
          <w:p w14:paraId="0B435D7F" w14:textId="77777777" w:rsidR="00F2042B" w:rsidRPr="00BE2125" w:rsidRDefault="00F2042B" w:rsidP="00F2042B">
            <w:pPr>
              <w:numPr>
                <w:ilvl w:val="0"/>
                <w:numId w:val="22"/>
              </w:numPr>
              <w:autoSpaceDE/>
              <w:autoSpaceDN/>
              <w:adjustRightInd/>
              <w:spacing w:after="0" w:line="252" w:lineRule="auto"/>
              <w:textAlignment w:val="auto"/>
            </w:pPr>
            <w:r w:rsidRPr="00BE2125">
              <w:t>For FR2, only the DL signals/channels from a certain band inside the PRS processing window, which overlap with DL PRS symbols in time, are dropped if the DL PRS is determined to be higher priority</w:t>
            </w:r>
          </w:p>
          <w:p w14:paraId="32669A91" w14:textId="50F4C71B" w:rsidR="00F2042B" w:rsidRPr="00BE2125" w:rsidRDefault="00F2042B" w:rsidP="00F2042B">
            <w:pPr>
              <w:adjustRightInd/>
              <w:spacing w:after="0" w:line="252" w:lineRule="auto"/>
            </w:pPr>
            <w:r w:rsidRPr="00BE2125">
              <w:t>For the DL signals/channels from a different FR2 band than the FR2 band of the DL PRS for capability 1B and 2, subject to dropping due to the same Rx beam across multiple FR2 bands if the DL PRS is determined to be higher priority, it is up to RAN4 to define.</w:t>
            </w:r>
          </w:p>
          <w:p w14:paraId="59874613" w14:textId="77777777" w:rsidR="00F2042B" w:rsidRPr="00BE2125" w:rsidRDefault="00F2042B" w:rsidP="00F2042B">
            <w:pPr>
              <w:adjustRightInd/>
              <w:spacing w:after="0" w:line="252" w:lineRule="auto"/>
            </w:pPr>
          </w:p>
          <w:p w14:paraId="0FF2B2E5" w14:textId="78848F64" w:rsidR="00F83954" w:rsidRPr="00C74AAF" w:rsidRDefault="00F2042B" w:rsidP="00BE2125">
            <w:pPr>
              <w:adjustRightInd/>
              <w:spacing w:after="0" w:line="252" w:lineRule="auto"/>
              <w:rPr>
                <w:rFonts w:ascii="Times" w:eastAsiaTheme="minorEastAsia" w:hAnsi="Times"/>
                <w:b/>
              </w:rPr>
            </w:pPr>
            <w:r w:rsidRPr="00BE2125">
              <w:rPr>
                <w:rFonts w:hint="eastAsia"/>
              </w:rPr>
              <w:t>R</w:t>
            </w:r>
            <w:r w:rsidRPr="00BE2125">
              <w:t xml:space="preserve">AN1 respectfully requests RAN4 to define the dropping rule of the DL signals/channels from a different FR2 band than the FR2 band of the DL PRS for capability 1B and 2 </w:t>
            </w:r>
            <w:proofErr w:type="gramStart"/>
            <w:r w:rsidRPr="00BE2125">
              <w:t>due</w:t>
            </w:r>
            <w:proofErr w:type="gramEnd"/>
            <w:r w:rsidRPr="00BE2125">
              <w:t xml:space="preserve"> to the same Rx beam across multiple FR2 bands if the DL PRS is determined to be higher priority. </w:t>
            </w:r>
          </w:p>
        </w:tc>
      </w:tr>
    </w:tbl>
    <w:p w14:paraId="54BD7A71" w14:textId="3DE48369" w:rsidR="0042220B" w:rsidRPr="00C74AAF" w:rsidRDefault="009B7506" w:rsidP="00F83954">
      <w:pPr>
        <w:spacing w:afterLines="50" w:after="120"/>
        <w:jc w:val="both"/>
      </w:pPr>
      <w:r w:rsidRPr="00C74AAF">
        <w:lastRenderedPageBreak/>
        <w:t>For PRS measurement outside gap, PRS Processing Window (PPW) and the</w:t>
      </w:r>
      <w:r w:rsidR="00FE338D" w:rsidRPr="00C74AAF">
        <w:t xml:space="preserve"> prio</w:t>
      </w:r>
      <w:r w:rsidR="00065D4F" w:rsidRPr="00C74AAF">
        <w:rPr>
          <w:rFonts w:hint="eastAsia"/>
        </w:rPr>
        <w:t>rity</w:t>
      </w:r>
      <w:r w:rsidR="00065D4F" w:rsidRPr="00C74AAF">
        <w:t xml:space="preserve"> between PRS and other DL signals/channels were </w:t>
      </w:r>
      <w:r w:rsidR="00275604" w:rsidRPr="00C74AAF">
        <w:t>discussed</w:t>
      </w:r>
      <w:r w:rsidR="00065D4F" w:rsidRPr="00C74AAF">
        <w:t xml:space="preserve"> in RAN1. </w:t>
      </w:r>
      <w:r w:rsidR="007E2AD7" w:rsidRPr="00C74AAF">
        <w:t>One LS</w:t>
      </w:r>
      <w:r w:rsidR="00F320D6">
        <w:t xml:space="preserve"> [3]</w:t>
      </w:r>
      <w:r w:rsidR="007E2AD7" w:rsidRPr="00C74AAF">
        <w:t xml:space="preserve"> was sent to RAN4 to define the dropping rule </w:t>
      </w:r>
      <w:r w:rsidR="0064593A" w:rsidRPr="00C74AAF">
        <w:t>of the DL signals/channels from a different FR2 band than the FR2 band of the DL PRS for capability 1B and 2</w:t>
      </w:r>
      <w:r w:rsidR="0051186E" w:rsidRPr="00C74AAF">
        <w:t xml:space="preserve"> </w:t>
      </w:r>
      <w:proofErr w:type="gramStart"/>
      <w:r w:rsidR="0051186E" w:rsidRPr="00C74AAF">
        <w:t>due</w:t>
      </w:r>
      <w:proofErr w:type="gramEnd"/>
      <w:r w:rsidR="0051186E" w:rsidRPr="00C74AAF">
        <w:t xml:space="preserve"> to the same Rx beams</w:t>
      </w:r>
      <w:r w:rsidR="0064593A" w:rsidRPr="00C74AAF">
        <w:t xml:space="preserve">. </w:t>
      </w:r>
      <w:r w:rsidR="0051186E" w:rsidRPr="00C74AAF">
        <w:t>In our understanding, this is</w:t>
      </w:r>
      <w:r w:rsidR="006228F4" w:rsidRPr="00C74AAF">
        <w:t>sue</w:t>
      </w:r>
      <w:r w:rsidR="0051186E" w:rsidRPr="00C74AAF">
        <w:t xml:space="preserve"> related to</w:t>
      </w:r>
      <w:r w:rsidR="006228F4" w:rsidRPr="00C74AAF">
        <w:t xml:space="preserve"> whether IBM</w:t>
      </w:r>
      <w:r w:rsidR="00C27924" w:rsidRPr="00C74AAF">
        <w:t xml:space="preserve"> or CBM</w:t>
      </w:r>
      <w:r w:rsidR="006228F4" w:rsidRPr="00C74AAF">
        <w:t xml:space="preserve"> operation is </w:t>
      </w:r>
      <w:r w:rsidR="009900CC" w:rsidRPr="00C74AAF">
        <w:t>used</w:t>
      </w:r>
      <w:r w:rsidR="006228F4" w:rsidRPr="00C74AAF">
        <w:t xml:space="preserve"> for the band pair.</w:t>
      </w:r>
      <w:r w:rsidR="00C27924" w:rsidRPr="00C74AAF">
        <w:t xml:space="preserve"> </w:t>
      </w:r>
      <w:r w:rsidR="00CA753D" w:rsidRPr="00C74AAF">
        <w:t>If IBM operation is used, UE could apply different Rx beams for data reception from FR2 bands and target PRS and</w:t>
      </w:r>
      <w:r w:rsidR="00AE788D">
        <w:t xml:space="preserve"> therefore</w:t>
      </w:r>
      <w:r w:rsidR="00CA753D" w:rsidRPr="00C74AAF">
        <w:t xml:space="preserve"> no dropping rule is needed. </w:t>
      </w:r>
      <w:r w:rsidR="002E6E12" w:rsidRPr="00C74AAF">
        <w:t xml:space="preserve">If CBM operation is used, </w:t>
      </w:r>
      <w:r w:rsidR="00576A7B" w:rsidRPr="00C74AAF">
        <w:t xml:space="preserve">DL signals/channels from the band using same Rx beam as DL PRS reception will be impacted. Similar dropping rules can be defined for such band, that is for capability 1B, DL signals/channels in all the symbols inside the PPW will be dropped; and for capability 2, DL signals/channels overlapped with DL PRS symbols in time are dropped.  </w:t>
      </w:r>
    </w:p>
    <w:p w14:paraId="47FF8162" w14:textId="1756E2B6" w:rsidR="00D1365A" w:rsidRPr="00C74AAF" w:rsidRDefault="0042220B" w:rsidP="00F83954">
      <w:pPr>
        <w:spacing w:afterLines="50" w:after="120"/>
        <w:jc w:val="both"/>
        <w:rPr>
          <w:b/>
        </w:rPr>
      </w:pPr>
      <w:r w:rsidRPr="00C74AAF">
        <w:rPr>
          <w:b/>
        </w:rPr>
        <w:t xml:space="preserve">Proposal 2: </w:t>
      </w:r>
      <w:r w:rsidR="009900CC" w:rsidRPr="00C74AAF">
        <w:rPr>
          <w:b/>
        </w:rPr>
        <w:t xml:space="preserve">If </w:t>
      </w:r>
      <w:r w:rsidR="0069653C" w:rsidRPr="00C74AAF">
        <w:rPr>
          <w:b/>
        </w:rPr>
        <w:t>I</w:t>
      </w:r>
      <w:r w:rsidR="009900CC" w:rsidRPr="00C74AAF">
        <w:rPr>
          <w:b/>
        </w:rPr>
        <w:t>BM operation is used for</w:t>
      </w:r>
      <w:r w:rsidR="0069653C" w:rsidRPr="00C74AAF">
        <w:rPr>
          <w:b/>
        </w:rPr>
        <w:t xml:space="preserve"> PRS reception and</w:t>
      </w:r>
      <w:r w:rsidR="009900CC" w:rsidRPr="00C74AAF">
        <w:rPr>
          <w:b/>
        </w:rPr>
        <w:t xml:space="preserve"> </w:t>
      </w:r>
      <w:r w:rsidR="0069653C" w:rsidRPr="00882667">
        <w:rPr>
          <w:b/>
        </w:rPr>
        <w:t>a</w:t>
      </w:r>
      <w:r w:rsidR="00D60D1F" w:rsidRPr="00882667">
        <w:rPr>
          <w:b/>
        </w:rPr>
        <w:t xml:space="preserve"> certain</w:t>
      </w:r>
      <w:r w:rsidR="0069653C" w:rsidRPr="00882667">
        <w:rPr>
          <w:b/>
        </w:rPr>
        <w:t xml:space="preserve"> </w:t>
      </w:r>
      <w:r w:rsidR="00D1365A" w:rsidRPr="00882667">
        <w:rPr>
          <w:b/>
        </w:rPr>
        <w:t xml:space="preserve">FR2 </w:t>
      </w:r>
      <w:r w:rsidR="00D06631" w:rsidRPr="00882667">
        <w:rPr>
          <w:b/>
        </w:rPr>
        <w:t>band</w:t>
      </w:r>
      <w:r w:rsidR="00D06631" w:rsidRPr="00882667">
        <w:rPr>
          <w:rFonts w:hint="eastAsia"/>
          <w:b/>
        </w:rPr>
        <w:t>/</w:t>
      </w:r>
      <w:r w:rsidR="0069653C" w:rsidRPr="00882667">
        <w:rPr>
          <w:b/>
        </w:rPr>
        <w:t>CC</w:t>
      </w:r>
      <w:r w:rsidR="009900CC" w:rsidRPr="00882667">
        <w:rPr>
          <w:b/>
        </w:rPr>
        <w:t xml:space="preserve">, </w:t>
      </w:r>
      <w:r w:rsidR="00F37E92" w:rsidRPr="00882667">
        <w:rPr>
          <w:b/>
        </w:rPr>
        <w:t>t</w:t>
      </w:r>
      <w:r w:rsidR="00F37E92" w:rsidRPr="00C74AAF">
        <w:rPr>
          <w:b/>
        </w:rPr>
        <w:t>he DL signals/channels are not dropped</w:t>
      </w:r>
      <w:r w:rsidR="0069653C" w:rsidRPr="00C74AAF">
        <w:rPr>
          <w:b/>
        </w:rPr>
        <w:t>.</w:t>
      </w:r>
    </w:p>
    <w:p w14:paraId="73269DBA" w14:textId="67972A82" w:rsidR="0069653C" w:rsidRPr="00C74AAF" w:rsidRDefault="0069653C" w:rsidP="0069653C">
      <w:pPr>
        <w:spacing w:afterLines="50" w:after="120"/>
        <w:jc w:val="both"/>
        <w:rPr>
          <w:b/>
        </w:rPr>
      </w:pPr>
      <w:r w:rsidRPr="00C74AAF">
        <w:rPr>
          <w:b/>
        </w:rPr>
        <w:t xml:space="preserve">Proposal 3: If CBM operation is used for PRS reception and a </w:t>
      </w:r>
      <w:r w:rsidR="00D60D1F">
        <w:rPr>
          <w:b/>
        </w:rPr>
        <w:t xml:space="preserve">certain </w:t>
      </w:r>
      <w:r w:rsidRPr="00C74AAF">
        <w:rPr>
          <w:b/>
        </w:rPr>
        <w:t xml:space="preserve">FR2 </w:t>
      </w:r>
      <w:r w:rsidR="00D06631">
        <w:rPr>
          <w:rFonts w:hint="eastAsia"/>
          <w:b/>
        </w:rPr>
        <w:t>band/</w:t>
      </w:r>
      <w:r w:rsidRPr="00C74AAF">
        <w:rPr>
          <w:b/>
        </w:rPr>
        <w:t>CC, the</w:t>
      </w:r>
      <w:r w:rsidR="00F37E92" w:rsidRPr="00C74AAF">
        <w:rPr>
          <w:b/>
        </w:rPr>
        <w:t xml:space="preserve"> DL signals/channels from this FR2 </w:t>
      </w:r>
      <w:r w:rsidR="00E16B3C">
        <w:rPr>
          <w:b/>
        </w:rPr>
        <w:t>band/</w:t>
      </w:r>
      <w:r w:rsidR="00F37E92" w:rsidRPr="00C74AAF">
        <w:rPr>
          <w:b/>
        </w:rPr>
        <w:t>CC will be affected</w:t>
      </w:r>
      <w:r w:rsidRPr="00C74AAF">
        <w:rPr>
          <w:b/>
        </w:rPr>
        <w:t>:</w:t>
      </w:r>
    </w:p>
    <w:p w14:paraId="732EC7FD" w14:textId="01128D95" w:rsidR="0069653C" w:rsidRPr="00C74AAF" w:rsidRDefault="0069653C" w:rsidP="0069653C">
      <w:pPr>
        <w:pStyle w:val="afff1"/>
        <w:numPr>
          <w:ilvl w:val="0"/>
          <w:numId w:val="23"/>
        </w:numPr>
        <w:spacing w:afterLines="50" w:after="120"/>
        <w:ind w:firstLineChars="0"/>
        <w:rPr>
          <w:rFonts w:ascii="Times New Roman" w:hAnsi="Times New Roman"/>
          <w:b/>
          <w:sz w:val="20"/>
          <w:szCs w:val="20"/>
        </w:rPr>
      </w:pPr>
      <w:r w:rsidRPr="00C74AAF">
        <w:rPr>
          <w:rFonts w:ascii="Times New Roman" w:hAnsi="Times New Roman"/>
          <w:b/>
          <w:sz w:val="20"/>
          <w:szCs w:val="20"/>
          <w:lang w:eastAsia="zh-CN"/>
        </w:rPr>
        <w:t xml:space="preserve">For capability 1B, </w:t>
      </w:r>
      <w:r w:rsidR="008B48AE" w:rsidRPr="00C74AAF">
        <w:rPr>
          <w:rFonts w:ascii="Times New Roman" w:eastAsia="Batang" w:hAnsi="Times New Roman"/>
          <w:b/>
          <w:sz w:val="20"/>
          <w:szCs w:val="20"/>
        </w:rPr>
        <w:t xml:space="preserve">DL signals/channels in all symbols inside the PPW </w:t>
      </w:r>
      <w:r w:rsidR="008B48AE" w:rsidRPr="00C74AAF">
        <w:rPr>
          <w:rFonts w:ascii="Times New Roman" w:hAnsi="Times New Roman"/>
          <w:b/>
          <w:sz w:val="20"/>
          <w:szCs w:val="20"/>
        </w:rPr>
        <w:t>are dropped if the DL PRS is determined to be higher priority</w:t>
      </w:r>
    </w:p>
    <w:p w14:paraId="647D83E8" w14:textId="46CBFDE4" w:rsidR="008B48AE" w:rsidRPr="00C74AAF" w:rsidRDefault="008B48AE" w:rsidP="008B48AE">
      <w:pPr>
        <w:pStyle w:val="afff1"/>
        <w:numPr>
          <w:ilvl w:val="0"/>
          <w:numId w:val="23"/>
        </w:numPr>
        <w:spacing w:afterLines="50" w:after="120"/>
        <w:ind w:firstLineChars="0"/>
        <w:rPr>
          <w:rFonts w:ascii="Times New Roman" w:hAnsi="Times New Roman"/>
          <w:b/>
          <w:sz w:val="20"/>
          <w:szCs w:val="20"/>
        </w:rPr>
      </w:pPr>
      <w:r w:rsidRPr="00C74AAF">
        <w:rPr>
          <w:rFonts w:ascii="Times New Roman" w:hAnsi="Times New Roman"/>
          <w:b/>
          <w:sz w:val="20"/>
          <w:szCs w:val="20"/>
          <w:lang w:eastAsia="zh-CN"/>
        </w:rPr>
        <w:t xml:space="preserve">For capability 2, </w:t>
      </w:r>
      <w:r w:rsidRPr="00C74AAF">
        <w:rPr>
          <w:rFonts w:ascii="Times New Roman" w:eastAsia="Batang" w:hAnsi="Times New Roman"/>
          <w:b/>
          <w:sz w:val="20"/>
          <w:szCs w:val="20"/>
        </w:rPr>
        <w:t xml:space="preserve">DL signals/channels in </w:t>
      </w:r>
      <w:r w:rsidR="00F37E92" w:rsidRPr="00C74AAF">
        <w:rPr>
          <w:rFonts w:ascii="Times New Roman" w:eastAsia="Batang" w:hAnsi="Times New Roman"/>
          <w:b/>
          <w:sz w:val="20"/>
          <w:szCs w:val="20"/>
        </w:rPr>
        <w:t>the</w:t>
      </w:r>
      <w:r w:rsidRPr="00C74AAF">
        <w:rPr>
          <w:rFonts w:ascii="Times New Roman" w:eastAsia="Batang" w:hAnsi="Times New Roman"/>
          <w:b/>
          <w:sz w:val="20"/>
          <w:szCs w:val="20"/>
        </w:rPr>
        <w:t xml:space="preserve"> symbols </w:t>
      </w:r>
      <w:r w:rsidR="00F37E92" w:rsidRPr="00C74AAF">
        <w:rPr>
          <w:rFonts w:ascii="Times New Roman" w:eastAsia="Batang" w:hAnsi="Times New Roman"/>
          <w:b/>
          <w:sz w:val="20"/>
          <w:szCs w:val="20"/>
        </w:rPr>
        <w:t>overlapped with DL PRS</w:t>
      </w:r>
      <w:r w:rsidRPr="00C74AAF">
        <w:rPr>
          <w:rFonts w:ascii="Times New Roman" w:eastAsia="Batang" w:hAnsi="Times New Roman"/>
          <w:b/>
          <w:sz w:val="20"/>
          <w:szCs w:val="20"/>
        </w:rPr>
        <w:t xml:space="preserve"> </w:t>
      </w:r>
      <w:r w:rsidR="00E75545">
        <w:rPr>
          <w:rFonts w:ascii="Times New Roman" w:eastAsia="Batang" w:hAnsi="Times New Roman"/>
          <w:b/>
          <w:sz w:val="20"/>
          <w:szCs w:val="20"/>
        </w:rPr>
        <w:t xml:space="preserve">symbols in time </w:t>
      </w:r>
      <w:r w:rsidRPr="00C74AAF">
        <w:rPr>
          <w:rFonts w:ascii="Times New Roman" w:hAnsi="Times New Roman"/>
          <w:b/>
          <w:sz w:val="20"/>
          <w:szCs w:val="20"/>
        </w:rPr>
        <w:t>are dropped if the DL PRS is determined to be higher priority</w:t>
      </w:r>
    </w:p>
    <w:p w14:paraId="322B6C2C" w14:textId="77777777" w:rsidR="00F83954" w:rsidRPr="00F83954" w:rsidRDefault="00F83954" w:rsidP="00E03922">
      <w:pPr>
        <w:spacing w:afterLines="50" w:after="120"/>
        <w:jc w:val="both"/>
        <w:rPr>
          <w:sz w:val="21"/>
          <w:szCs w:val="21"/>
        </w:rPr>
      </w:pPr>
    </w:p>
    <w:p w14:paraId="003B278C" w14:textId="77777777" w:rsidR="00A33E8E" w:rsidRDefault="00A33E8E" w:rsidP="00E94E3A">
      <w:pPr>
        <w:pStyle w:val="1"/>
        <w:spacing w:before="0" w:afterLines="50" w:after="120"/>
        <w:jc w:val="both"/>
        <w:rPr>
          <w:rFonts w:eastAsia="宋体"/>
          <w:lang w:eastAsia="zh-CN"/>
        </w:rPr>
      </w:pPr>
      <w:r>
        <w:rPr>
          <w:rFonts w:eastAsia="宋体" w:hint="eastAsia"/>
          <w:lang w:eastAsia="zh-CN"/>
        </w:rPr>
        <w:t>Conclusion</w:t>
      </w:r>
    </w:p>
    <w:p w14:paraId="4B3DA39E" w14:textId="650F42EF" w:rsidR="003459F8" w:rsidRDefault="00A46737" w:rsidP="00E94E3A">
      <w:pPr>
        <w:spacing w:afterLines="50" w:after="120"/>
        <w:jc w:val="both"/>
        <w:rPr>
          <w:rFonts w:cstheme="minorHAnsi"/>
        </w:rPr>
      </w:pPr>
      <w:r>
        <w:rPr>
          <w:rFonts w:cstheme="minorHAnsi"/>
        </w:rPr>
        <w:t xml:space="preserve">In this </w:t>
      </w:r>
      <w:r w:rsidR="00AF3EFA">
        <w:rPr>
          <w:rFonts w:cstheme="minorHAnsi"/>
        </w:rPr>
        <w:t>contribution</w:t>
      </w:r>
      <w:r>
        <w:rPr>
          <w:rFonts w:cstheme="minorHAnsi"/>
        </w:rPr>
        <w:t>, our</w:t>
      </w:r>
      <w:r w:rsidR="003459F8" w:rsidRPr="00645EE9">
        <w:rPr>
          <w:rFonts w:cstheme="minorHAnsi"/>
        </w:rPr>
        <w:t xml:space="preserve"> </w:t>
      </w:r>
      <w:r w:rsidR="00011F8B">
        <w:rPr>
          <w:rFonts w:cstheme="minorHAnsi"/>
        </w:rPr>
        <w:t>views</w:t>
      </w:r>
      <w:r w:rsidR="003459F8" w:rsidRPr="00645EE9">
        <w:rPr>
          <w:rFonts w:cstheme="minorHAnsi"/>
        </w:rPr>
        <w:t xml:space="preserve"> </w:t>
      </w:r>
      <w:r w:rsidR="00FC4642">
        <w:rPr>
          <w:rFonts w:cstheme="minorHAnsi"/>
        </w:rPr>
        <w:t>on the</w:t>
      </w:r>
      <w:r w:rsidR="00B81B4F">
        <w:rPr>
          <w:rFonts w:cstheme="minorHAnsi"/>
        </w:rPr>
        <w:t xml:space="preserve"> latency reduction</w:t>
      </w:r>
      <w:r w:rsidR="00011F8B">
        <w:rPr>
          <w:rFonts w:cstheme="minorHAnsi"/>
        </w:rPr>
        <w:t xml:space="preserve"> for </w:t>
      </w:r>
      <w:r w:rsidR="00B81B4F">
        <w:rPr>
          <w:rFonts w:cstheme="minorHAnsi"/>
        </w:rPr>
        <w:t>positioning measurements</w:t>
      </w:r>
      <w:r w:rsidR="00882526" w:rsidRPr="00645EE9">
        <w:rPr>
          <w:rFonts w:cstheme="minorHAnsi"/>
        </w:rPr>
        <w:t xml:space="preserve"> </w:t>
      </w:r>
      <w:r w:rsidR="003459F8" w:rsidRPr="00645EE9">
        <w:rPr>
          <w:rFonts w:cstheme="minorHAnsi"/>
        </w:rPr>
        <w:t xml:space="preserve">and </w:t>
      </w:r>
      <w:r w:rsidR="00882526">
        <w:rPr>
          <w:rFonts w:cstheme="minorHAnsi"/>
        </w:rPr>
        <w:t xml:space="preserve">the following </w:t>
      </w:r>
      <w:r w:rsidR="003459F8" w:rsidRPr="00645EE9">
        <w:rPr>
          <w:rFonts w:cstheme="minorHAnsi"/>
        </w:rPr>
        <w:t>proposals</w:t>
      </w:r>
      <w:r w:rsidR="00882526">
        <w:rPr>
          <w:rFonts w:cstheme="minorHAnsi"/>
        </w:rPr>
        <w:t xml:space="preserve"> are given</w:t>
      </w:r>
      <w:r>
        <w:rPr>
          <w:rFonts w:cstheme="minorHAnsi"/>
        </w:rPr>
        <w:t>.</w:t>
      </w:r>
    </w:p>
    <w:p w14:paraId="38521F4F" w14:textId="77777777" w:rsidR="00C97422" w:rsidRDefault="00C97422" w:rsidP="00C97422">
      <w:pPr>
        <w:spacing w:afterLines="50" w:after="120"/>
        <w:jc w:val="both"/>
        <w:rPr>
          <w:b/>
          <w:sz w:val="21"/>
          <w:szCs w:val="21"/>
        </w:rPr>
      </w:pPr>
      <w:r w:rsidRPr="00C2217D">
        <w:rPr>
          <w:rFonts w:eastAsiaTheme="minorEastAsia"/>
          <w:b/>
          <w:iCs/>
          <w:sz w:val="21"/>
          <w:szCs w:val="21"/>
        </w:rPr>
        <w:t xml:space="preserve">Proposal </w:t>
      </w:r>
      <w:r>
        <w:rPr>
          <w:rFonts w:eastAsiaTheme="minorEastAsia"/>
          <w:b/>
          <w:iCs/>
          <w:sz w:val="21"/>
          <w:szCs w:val="21"/>
        </w:rPr>
        <w:t>1</w:t>
      </w:r>
      <w:r w:rsidRPr="00C2217D">
        <w:rPr>
          <w:rFonts w:eastAsiaTheme="minorEastAsia"/>
          <w:b/>
          <w:iCs/>
          <w:sz w:val="21"/>
          <w:szCs w:val="21"/>
        </w:rPr>
        <w:t>:</w:t>
      </w:r>
      <w:r w:rsidRPr="00C2217D">
        <w:rPr>
          <w:b/>
          <w:sz w:val="21"/>
          <w:szCs w:val="21"/>
        </w:rPr>
        <w:t xml:space="preserve"> </w:t>
      </w:r>
      <w:r>
        <w:rPr>
          <w:b/>
          <w:sz w:val="21"/>
          <w:szCs w:val="21"/>
        </w:rPr>
        <w:t>For multiple PFLs scenarios, the total measurement period could be optimized as:</w:t>
      </w:r>
    </w:p>
    <w:p w14:paraId="4187EB26" w14:textId="77777777" w:rsidR="00C97422" w:rsidRPr="007E666E" w:rsidRDefault="00F252AE" w:rsidP="00C97422">
      <w:pPr>
        <w:widowControl w:val="0"/>
        <w:overflowPunct/>
        <w:autoSpaceDE/>
        <w:spacing w:afterLines="50" w:after="120"/>
        <w:jc w:val="center"/>
        <w:textAlignment w:val="auto"/>
        <w:rPr>
          <w:b/>
        </w:rPr>
      </w:pP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RSTD,i</m:t>
            </m:r>
          </m:sub>
        </m:sSub>
        <m:r>
          <m:rPr>
            <m:sty m:val="b"/>
          </m:rPr>
          <w:rPr>
            <w:rFonts w:ascii="Cambria Math" w:hAnsi="Cambria Math"/>
          </w:rPr>
          <m:t>=</m:t>
        </m:r>
        <m:sSub>
          <m:sSubPr>
            <m:ctrlPr>
              <w:rPr>
                <w:rFonts w:ascii="Cambria Math" w:hAnsi="Cambria Math"/>
                <w:b/>
              </w:rPr>
            </m:ctrlPr>
          </m:sSubPr>
          <m:e>
            <m:d>
              <m:dPr>
                <m:ctrlPr>
                  <w:rPr>
                    <w:rFonts w:ascii="Cambria Math" w:hAnsi="Cambria Math"/>
                    <w:b/>
                  </w:rPr>
                </m:ctrlPr>
              </m:dPr>
              <m:e>
                <m:sSub>
                  <m:sSubPr>
                    <m:ctrlPr>
                      <w:rPr>
                        <w:rFonts w:ascii="Cambria Math" w:hAnsi="Cambria Math"/>
                        <w:b/>
                        <w:bCs/>
                      </w:rPr>
                    </m:ctrlPr>
                  </m:sSubPr>
                  <m:e>
                    <m:sSub>
                      <m:sSubPr>
                        <m:ctrlPr>
                          <w:rPr>
                            <w:rFonts w:ascii="Cambria Math" w:hAnsi="Cambria Math"/>
                            <w:b/>
                          </w:rPr>
                        </m:ctrlPr>
                      </m:sSubPr>
                      <m:e>
                        <m:r>
                          <m:rPr>
                            <m:sty m:val="b"/>
                          </m:rPr>
                          <w:rPr>
                            <w:rFonts w:ascii="Cambria Math" w:hAnsi="Cambria Math"/>
                          </w:rPr>
                          <m:t>CSSF</m:t>
                        </m:r>
                      </m:e>
                      <m:sub>
                        <m:r>
                          <m:rPr>
                            <m:sty m:val="b"/>
                          </m:rPr>
                          <w:rPr>
                            <w:rFonts w:ascii="Cambria Math" w:hAnsi="Cambria Math"/>
                          </w:rPr>
                          <m:t>PRS,i</m:t>
                        </m:r>
                      </m:sub>
                    </m:sSub>
                    <m:r>
                      <m:rPr>
                        <m:sty m:val="b"/>
                      </m:rPr>
                      <w:rPr>
                        <w:rFonts w:ascii="Cambria Math" w:hAnsi="Cambria Math"/>
                      </w:rPr>
                      <m:t>*</m:t>
                    </m:r>
                    <m:r>
                      <m:rPr>
                        <m:sty m:val="bi"/>
                      </m:rPr>
                      <w:rPr>
                        <w:rFonts w:ascii="Cambria Math" w:hAnsi="Cambria Math"/>
                      </w:rPr>
                      <m:t>N</m:t>
                    </m:r>
                  </m:e>
                  <m:sub>
                    <m:r>
                      <m:rPr>
                        <m:sty m:val="bi"/>
                      </m:rPr>
                      <w:rPr>
                        <w:rFonts w:ascii="Cambria Math" w:hAnsi="Cambria Math"/>
                      </w:rPr>
                      <m:t>RxBeam</m:t>
                    </m:r>
                    <m:r>
                      <m:rPr>
                        <m:sty m:val="b"/>
                      </m:rPr>
                      <w:rPr>
                        <w:rFonts w:ascii="Cambria Math" w:hAnsi="Cambria Math"/>
                      </w:rPr>
                      <m:t>,</m:t>
                    </m:r>
                    <m:r>
                      <m:rPr>
                        <m:sty m:val="bi"/>
                      </m:rPr>
                      <w:rPr>
                        <w:rFonts w:ascii="Cambria Math" w:hAnsi="Cambria Math"/>
                      </w:rPr>
                      <m:t>i</m:t>
                    </m:r>
                  </m:sub>
                </m:sSub>
                <m:r>
                  <m:rPr>
                    <m:sty m:val="b"/>
                  </m:rPr>
                  <w:rPr>
                    <w:rFonts w:ascii="Cambria Math" w:hAnsi="Cambria Math"/>
                  </w:rPr>
                  <m:t>*</m:t>
                </m:r>
                <m:d>
                  <m:dPr>
                    <m:begChr m:val="⌈"/>
                    <m:endChr m:val="⌉"/>
                    <m:ctrlPr>
                      <w:rPr>
                        <w:rFonts w:ascii="Cambria Math" w:hAnsi="Cambria Math"/>
                        <w:b/>
                      </w:rPr>
                    </m:ctrlPr>
                  </m:dPr>
                  <m:e>
                    <m:f>
                      <m:fPr>
                        <m:ctrlPr>
                          <w:rPr>
                            <w:rFonts w:ascii="Cambria Math" w:hAnsi="Cambria Math"/>
                            <w:b/>
                          </w:rPr>
                        </m:ctrlPr>
                      </m:fPr>
                      <m:num>
                        <m:sSubSup>
                          <m:sSubSupPr>
                            <m:ctrlPr>
                              <w:rPr>
                                <w:rFonts w:ascii="Cambria Math" w:hAnsi="Cambria Math"/>
                                <w:b/>
                              </w:rPr>
                            </m:ctrlPr>
                          </m:sSubSupPr>
                          <m:e>
                            <m:r>
                              <m:rPr>
                                <m:sty m:val="bi"/>
                              </m:rPr>
                              <w:rPr>
                                <w:rFonts w:ascii="Cambria Math" w:hAnsi="Cambria Math"/>
                              </w:rPr>
                              <m:t>N</m:t>
                            </m:r>
                          </m:e>
                          <m:sub>
                            <m:r>
                              <m:rPr>
                                <m:sty m:val="bi"/>
                              </m:rPr>
                              <w:rPr>
                                <w:rFonts w:ascii="Cambria Math" w:hAnsi="Cambria Math"/>
                              </w:rPr>
                              <m:t>PRS</m:t>
                            </m:r>
                            <m:r>
                              <m:rPr>
                                <m:nor/>
                              </m:rPr>
                              <w:rPr>
                                <w:b/>
                              </w:rPr>
                              <m:t>,i</m:t>
                            </m:r>
                          </m:sub>
                          <m:sup>
                            <m:r>
                              <m:rPr>
                                <m:sty m:val="bi"/>
                              </m:rPr>
                              <w:rPr>
                                <w:rFonts w:ascii="Cambria Math" w:hAnsi="Cambria Math"/>
                              </w:rPr>
                              <m:t>slot</m:t>
                            </m:r>
                          </m:sup>
                        </m:sSubSup>
                      </m:num>
                      <m:den>
                        <m:sSup>
                          <m:sSupPr>
                            <m:ctrlPr>
                              <w:rPr>
                                <w:rFonts w:ascii="Cambria Math" w:hAnsi="Cambria Math"/>
                                <w:b/>
                              </w:rPr>
                            </m:ctrlPr>
                          </m:sSupPr>
                          <m:e>
                            <m:r>
                              <m:rPr>
                                <m:sty m:val="bi"/>
                              </m:rPr>
                              <w:rPr>
                                <w:rFonts w:ascii="Cambria Math" w:hAnsi="Cambria Math"/>
                              </w:rPr>
                              <m:t>N</m:t>
                            </m:r>
                          </m:e>
                          <m:sup>
                            <m:r>
                              <m:rPr>
                                <m:sty m:val="b"/>
                              </m:rPr>
                              <w:rPr>
                                <w:rFonts w:ascii="Cambria Math" w:hAnsi="Cambria Math" w:hint="eastAsia"/>
                              </w:rPr>
                              <m:t>'</m:t>
                            </m:r>
                          </m:sup>
                        </m:sSup>
                      </m:den>
                    </m:f>
                  </m:e>
                </m:d>
                <m:d>
                  <m:dPr>
                    <m:begChr m:val="⌈"/>
                    <m:endChr m:val="⌉"/>
                    <m:ctrlPr>
                      <w:rPr>
                        <w:rFonts w:ascii="Cambria Math" w:hAnsi="Cambria Math"/>
                        <w:b/>
                      </w:rPr>
                    </m:ctrlPr>
                  </m:dPr>
                  <m:e>
                    <m:f>
                      <m:fPr>
                        <m:ctrlPr>
                          <w:rPr>
                            <w:rFonts w:ascii="Cambria Math" w:hAnsi="Cambria Math"/>
                            <w:b/>
                          </w:rPr>
                        </m:ctrlPr>
                      </m:fPr>
                      <m:num>
                        <m:sSub>
                          <m:sSubPr>
                            <m:ctrlPr>
                              <w:rPr>
                                <w:rFonts w:ascii="Cambria Math" w:hAnsi="Cambria Math"/>
                                <w:b/>
                                <w:i/>
                                <w:iCs/>
                              </w:rPr>
                            </m:ctrlPr>
                          </m:sSubPr>
                          <m:e>
                            <m:r>
                              <m:rPr>
                                <m:sty m:val="bi"/>
                              </m:rPr>
                              <w:rPr>
                                <w:rFonts w:ascii="Cambria Math" w:hAnsi="Cambria Math"/>
                              </w:rPr>
                              <m:t>L</m:t>
                            </m:r>
                          </m:e>
                          <m:sub>
                            <m:r>
                              <m:rPr>
                                <m:sty m:val="bi"/>
                              </m:rPr>
                              <w:rPr>
                                <w:rFonts w:ascii="Cambria Math" w:hAnsi="Cambria Math"/>
                              </w:rPr>
                              <m:t>available_PRS,i</m:t>
                            </m:r>
                          </m:sub>
                        </m:sSub>
                      </m:num>
                      <m:den>
                        <m:r>
                          <m:rPr>
                            <m:sty m:val="bi"/>
                          </m:rPr>
                          <w:rPr>
                            <w:rFonts w:ascii="Cambria Math" w:hAnsi="Cambria Math"/>
                          </w:rPr>
                          <m:t>N</m:t>
                        </m:r>
                      </m:den>
                    </m:f>
                  </m:e>
                </m:d>
                <m:r>
                  <m:rPr>
                    <m:sty m:val="b"/>
                  </m:rPr>
                  <w:rPr>
                    <w:rFonts w:ascii="Cambria Math" w:hAnsi="Cambria Math"/>
                  </w:rPr>
                  <m:t>*</m:t>
                </m:r>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sample</m:t>
                    </m:r>
                  </m:sub>
                </m:sSub>
                <m:r>
                  <m:rPr>
                    <m:sty m:val="b"/>
                  </m:rPr>
                  <w:rPr>
                    <w:rFonts w:ascii="Cambria Math" w:hAnsi="Cambria Math"/>
                  </w:rPr>
                  <m:t>-1</m:t>
                </m:r>
              </m:e>
            </m:d>
            <m:r>
              <m:rPr>
                <m:sty m:val="b"/>
              </m:rPr>
              <w:rPr>
                <w:rFonts w:ascii="Cambria Math" w:hAnsi="Cambria Math"/>
              </w:rPr>
              <m:t>*T</m:t>
            </m:r>
          </m:e>
          <m:sub>
            <m:r>
              <m:rPr>
                <m:sty m:val="b"/>
              </m:rPr>
              <w:rPr>
                <w:rFonts w:ascii="Cambria Math" w:hAnsi="Cambria Math"/>
              </w:rPr>
              <m:t>effect,i</m:t>
            </m:r>
          </m:sub>
        </m:sSub>
      </m:oMath>
      <w:r w:rsidR="00C97422" w:rsidRPr="007E666E">
        <w:rPr>
          <w:b/>
        </w:rPr>
        <w:t xml:space="preserve">   </w:t>
      </w:r>
    </w:p>
    <w:p w14:paraId="1654D54B" w14:textId="77777777" w:rsidR="00C97422" w:rsidRDefault="00F252AE" w:rsidP="00C97422">
      <w:pPr>
        <w:spacing w:afterLines="50" w:after="120"/>
        <w:jc w:val="center"/>
        <w:rPr>
          <w:b/>
          <w:sz w:val="21"/>
          <w:szCs w:val="21"/>
        </w:rPr>
      </w:pPr>
      <m:oMathPara>
        <m:oMath>
          <m:sSub>
            <m:sSubPr>
              <m:ctrlPr>
                <w:rPr>
                  <w:rFonts w:ascii="Cambria Math" w:hAnsi="Cambria Math"/>
                  <w:b/>
                  <w:iCs/>
                </w:rPr>
              </m:ctrlPr>
            </m:sSubPr>
            <m:e>
              <m:r>
                <m:rPr>
                  <m:sty m:val="b"/>
                </m:rPr>
                <w:rPr>
                  <w:rFonts w:ascii="Cambria Math" w:hAnsi="Cambria Math"/>
                </w:rPr>
                <m:t>T</m:t>
              </m:r>
            </m:e>
            <m:sub>
              <m:r>
                <m:rPr>
                  <m:sty m:val="b"/>
                </m:rPr>
                <w:rPr>
                  <w:rFonts w:ascii="Cambria Math" w:hAnsi="Cambria Math"/>
                </w:rPr>
                <m:t>RSTD,Total</m:t>
              </m:r>
            </m:sub>
          </m:sSub>
          <m:r>
            <m:rPr>
              <m:sty m:val="b"/>
            </m:rPr>
            <w:rPr>
              <w:rFonts w:ascii="Cambria Math" w:hAnsi="Cambria Math"/>
            </w:rPr>
            <m:t>=</m:t>
          </m:r>
          <m:nary>
            <m:naryPr>
              <m:chr m:val="∑"/>
              <m:limLoc m:val="undOvr"/>
              <m:ctrlPr>
                <w:rPr>
                  <w:rFonts w:ascii="Cambria Math" w:hAnsi="Cambria Math"/>
                  <w:b/>
                  <w:iCs/>
                </w:rPr>
              </m:ctrlPr>
            </m:naryPr>
            <m:sub>
              <m:r>
                <m:rPr>
                  <m:sty m:val="b"/>
                </m:rPr>
                <w:rPr>
                  <w:rFonts w:ascii="Cambria Math" w:hAnsi="Cambria Math"/>
                </w:rPr>
                <m:t>i=1</m:t>
              </m:r>
            </m:sub>
            <m:sup>
              <m:r>
                <m:rPr>
                  <m:sty m:val="b"/>
                </m:rPr>
                <w:rPr>
                  <w:rFonts w:ascii="Cambria Math" w:hAnsi="Cambria Math"/>
                </w:rPr>
                <m:t>L</m:t>
              </m:r>
            </m:sup>
            <m:e>
              <m:sSub>
                <m:sSubPr>
                  <m:ctrlPr>
                    <w:rPr>
                      <w:rFonts w:ascii="Cambria Math" w:hAnsi="Cambria Math"/>
                      <w:b/>
                      <w:iCs/>
                    </w:rPr>
                  </m:ctrlPr>
                </m:sSubPr>
                <m:e>
                  <m:r>
                    <m:rPr>
                      <m:sty m:val="b"/>
                    </m:rPr>
                    <w:rPr>
                      <w:rFonts w:ascii="Cambria Math" w:hAnsi="Cambria Math"/>
                    </w:rPr>
                    <m:t>T</m:t>
                  </m:r>
                </m:e>
                <m:sub>
                  <m:r>
                    <m:rPr>
                      <m:sty m:val="b"/>
                    </m:rPr>
                    <w:rPr>
                      <w:rFonts w:ascii="Cambria Math" w:hAnsi="Cambria Math"/>
                    </w:rPr>
                    <m:t>RSTD,i</m:t>
                  </m:r>
                </m:sub>
              </m:sSub>
              <m:r>
                <m:rPr>
                  <m:sty m:val="b"/>
                </m:rPr>
                <w:rPr>
                  <w:rFonts w:ascii="Cambria Math" w:hAnsi="Cambria Math"/>
                </w:rPr>
                <m:t xml:space="preserve">+ </m:t>
              </m:r>
              <m:d>
                <m:dPr>
                  <m:ctrlPr>
                    <w:rPr>
                      <w:rFonts w:ascii="Cambria Math" w:hAnsi="Cambria Math"/>
                      <w:b/>
                      <w:bCs/>
                      <w:iCs/>
                    </w:rPr>
                  </m:ctrlPr>
                </m:dPr>
                <m:e>
                  <m:r>
                    <m:rPr>
                      <m:sty m:val="b"/>
                    </m:rPr>
                    <w:rPr>
                      <w:rFonts w:ascii="Cambria Math" w:hAnsi="Cambria Math"/>
                    </w:rPr>
                    <m:t>L-1</m:t>
                  </m:r>
                </m:e>
              </m:d>
              <m:r>
                <m:rPr>
                  <m:sty m:val="b"/>
                </m:rPr>
                <w:rPr>
                  <w:rFonts w:ascii="Cambria Math" w:hAnsi="Cambria Math"/>
                </w:rPr>
                <m:t>*</m:t>
              </m:r>
              <m:func>
                <m:funcPr>
                  <m:ctrlPr>
                    <w:rPr>
                      <w:rFonts w:ascii="Cambria Math" w:hAnsi="Cambria Math"/>
                      <w:b/>
                      <w:bCs/>
                      <w:iCs/>
                    </w:rPr>
                  </m:ctrlPr>
                </m:funcPr>
                <m:fName>
                  <m:r>
                    <m:rPr>
                      <m:sty m:val="b"/>
                    </m:rPr>
                    <w:rPr>
                      <w:rFonts w:ascii="Cambria Math" w:hAnsi="Cambria Math"/>
                    </w:rPr>
                    <m:t>max</m:t>
                  </m:r>
                </m:fName>
                <m:e>
                  <m:d>
                    <m:dPr>
                      <m:ctrlPr>
                        <w:rPr>
                          <w:rFonts w:ascii="Cambria Math" w:hAnsi="Cambria Math"/>
                          <w:b/>
                          <w:bCs/>
                          <w:iCs/>
                        </w:rPr>
                      </m:ctrlPr>
                    </m:dPr>
                    <m:e>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effect,i</m:t>
                          </m:r>
                        </m:sub>
                      </m:sSub>
                    </m:e>
                  </m:d>
                  <m:r>
                    <m:rPr>
                      <m:sty m:val="bi"/>
                    </m:rPr>
                    <w:rPr>
                      <w:rFonts w:ascii="Cambria Math" w:hAnsi="Cambria Math"/>
                    </w:rPr>
                    <m:t xml:space="preserve">+ </m:t>
                  </m:r>
                  <m:func>
                    <m:funcPr>
                      <m:ctrlPr>
                        <w:rPr>
                          <w:rFonts w:ascii="Cambria Math" w:hAnsi="Cambria Math"/>
                          <w:b/>
                          <w:bCs/>
                          <w:iCs/>
                          <w:color w:val="FF0000"/>
                        </w:rPr>
                      </m:ctrlPr>
                    </m:funcPr>
                    <m:fName>
                      <m:r>
                        <m:rPr>
                          <m:sty m:val="b"/>
                        </m:rPr>
                        <w:rPr>
                          <w:rFonts w:ascii="Cambria Math" w:hAnsi="Cambria Math"/>
                          <w:color w:val="FF0000"/>
                        </w:rPr>
                        <m:t>max</m:t>
                      </m:r>
                    </m:fName>
                    <m:e>
                      <m:d>
                        <m:dPr>
                          <m:ctrlPr>
                            <w:rPr>
                              <w:rFonts w:ascii="Cambria Math" w:hAnsi="Cambria Math"/>
                              <w:b/>
                              <w:bCs/>
                              <w:iCs/>
                              <w:color w:val="FF0000"/>
                            </w:rPr>
                          </m:ctrlPr>
                        </m:dPr>
                        <m:e>
                          <m:sSub>
                            <m:sSubPr>
                              <m:ctrlPr>
                                <w:rPr>
                                  <w:rFonts w:ascii="Cambria Math" w:hAnsi="Cambria Math"/>
                                  <w:b/>
                                  <w:bCs/>
                                  <w:iCs/>
                                  <w:color w:val="FF0000"/>
                                </w:rPr>
                              </m:ctrlPr>
                            </m:sSubPr>
                            <m:e>
                              <m:r>
                                <m:rPr>
                                  <m:sty m:val="b"/>
                                </m:rPr>
                                <w:rPr>
                                  <w:rFonts w:ascii="Cambria Math" w:hAnsi="Cambria Math"/>
                                  <w:color w:val="FF0000"/>
                                </w:rPr>
                                <m:t>T</m:t>
                              </m:r>
                            </m:e>
                            <m:sub>
                              <m:r>
                                <m:rPr>
                                  <m:sty m:val="b"/>
                                </m:rPr>
                                <w:rPr>
                                  <w:rFonts w:ascii="Cambria Math" w:hAnsi="Cambria Math"/>
                                  <w:color w:val="FF0000"/>
                                </w:rPr>
                                <m:t>last,i</m:t>
                              </m:r>
                            </m:sub>
                          </m:sSub>
                        </m:e>
                      </m:d>
                    </m:e>
                  </m:func>
                </m:e>
              </m:func>
              <m:r>
                <m:rPr>
                  <m:sty m:val="b"/>
                </m:rPr>
                <w:rPr>
                  <w:rFonts w:ascii="Cambria Math" w:hAnsi="Cambria Math"/>
                  <w:color w:val="0070C0"/>
                </w:rPr>
                <m:t xml:space="preserve"> </m:t>
              </m:r>
            </m:e>
          </m:nary>
        </m:oMath>
      </m:oMathPara>
    </w:p>
    <w:p w14:paraId="28C3FA6D" w14:textId="77777777" w:rsidR="00CF2CAE" w:rsidRPr="00C74AAF" w:rsidRDefault="00CF2CAE" w:rsidP="00CF2CAE">
      <w:pPr>
        <w:spacing w:afterLines="50" w:after="120"/>
        <w:jc w:val="both"/>
        <w:rPr>
          <w:b/>
        </w:rPr>
      </w:pPr>
      <w:r w:rsidRPr="00C74AAF">
        <w:rPr>
          <w:b/>
        </w:rPr>
        <w:t xml:space="preserve">Proposal 2: If IBM operation is used for PRS reception and </w:t>
      </w:r>
      <w:r w:rsidRPr="00882667">
        <w:rPr>
          <w:b/>
        </w:rPr>
        <w:t>a certain FR2 band</w:t>
      </w:r>
      <w:r w:rsidRPr="00882667">
        <w:rPr>
          <w:rFonts w:hint="eastAsia"/>
          <w:b/>
        </w:rPr>
        <w:t>/</w:t>
      </w:r>
      <w:r w:rsidRPr="00882667">
        <w:rPr>
          <w:b/>
        </w:rPr>
        <w:t>CC, t</w:t>
      </w:r>
      <w:r w:rsidRPr="00C74AAF">
        <w:rPr>
          <w:b/>
        </w:rPr>
        <w:t>he DL signals/channels are not dropped.</w:t>
      </w:r>
    </w:p>
    <w:p w14:paraId="016ADE39" w14:textId="77777777" w:rsidR="00CF2CAE" w:rsidRPr="00C74AAF" w:rsidRDefault="00CF2CAE" w:rsidP="00CF2CAE">
      <w:pPr>
        <w:spacing w:afterLines="50" w:after="120"/>
        <w:jc w:val="both"/>
        <w:rPr>
          <w:b/>
        </w:rPr>
      </w:pPr>
      <w:r w:rsidRPr="00C74AAF">
        <w:rPr>
          <w:b/>
        </w:rPr>
        <w:t xml:space="preserve">Proposal 3: If CBM operation is used for PRS reception and a </w:t>
      </w:r>
      <w:r>
        <w:rPr>
          <w:b/>
        </w:rPr>
        <w:t xml:space="preserve">certain </w:t>
      </w:r>
      <w:r w:rsidRPr="00C74AAF">
        <w:rPr>
          <w:b/>
        </w:rPr>
        <w:t xml:space="preserve">FR2 </w:t>
      </w:r>
      <w:r>
        <w:rPr>
          <w:rFonts w:hint="eastAsia"/>
          <w:b/>
        </w:rPr>
        <w:t>band/</w:t>
      </w:r>
      <w:r w:rsidRPr="00C74AAF">
        <w:rPr>
          <w:b/>
        </w:rPr>
        <w:t xml:space="preserve">CC, the DL signals/channels from this FR2 </w:t>
      </w:r>
      <w:r>
        <w:rPr>
          <w:b/>
        </w:rPr>
        <w:t>band/</w:t>
      </w:r>
      <w:r w:rsidRPr="00C74AAF">
        <w:rPr>
          <w:b/>
        </w:rPr>
        <w:t>CC will be affected:</w:t>
      </w:r>
    </w:p>
    <w:p w14:paraId="7BDBF424" w14:textId="77777777" w:rsidR="00CF2CAE" w:rsidRPr="00C74AAF" w:rsidRDefault="00CF2CAE" w:rsidP="00CF2CAE">
      <w:pPr>
        <w:pStyle w:val="afff1"/>
        <w:numPr>
          <w:ilvl w:val="0"/>
          <w:numId w:val="23"/>
        </w:numPr>
        <w:spacing w:afterLines="50" w:after="120"/>
        <w:ind w:firstLineChars="0"/>
        <w:rPr>
          <w:rFonts w:ascii="Times New Roman" w:hAnsi="Times New Roman"/>
          <w:b/>
          <w:sz w:val="20"/>
          <w:szCs w:val="20"/>
        </w:rPr>
      </w:pPr>
      <w:r w:rsidRPr="00C74AAF">
        <w:rPr>
          <w:rFonts w:ascii="Times New Roman" w:hAnsi="Times New Roman"/>
          <w:b/>
          <w:sz w:val="20"/>
          <w:szCs w:val="20"/>
          <w:lang w:eastAsia="zh-CN"/>
        </w:rPr>
        <w:t xml:space="preserve">For capability 1B, </w:t>
      </w:r>
      <w:r w:rsidRPr="00C74AAF">
        <w:rPr>
          <w:rFonts w:ascii="Times New Roman" w:eastAsia="Batang" w:hAnsi="Times New Roman"/>
          <w:b/>
          <w:sz w:val="20"/>
          <w:szCs w:val="20"/>
        </w:rPr>
        <w:t xml:space="preserve">DL signals/channels in all symbols inside the PPW </w:t>
      </w:r>
      <w:r w:rsidRPr="00C74AAF">
        <w:rPr>
          <w:rFonts w:ascii="Times New Roman" w:hAnsi="Times New Roman"/>
          <w:b/>
          <w:sz w:val="20"/>
          <w:szCs w:val="20"/>
        </w:rPr>
        <w:t xml:space="preserve">are dropped if the DL PRS is determined </w:t>
      </w:r>
      <w:r w:rsidRPr="00C74AAF">
        <w:rPr>
          <w:rFonts w:ascii="Times New Roman" w:hAnsi="Times New Roman"/>
          <w:b/>
          <w:sz w:val="20"/>
          <w:szCs w:val="20"/>
        </w:rPr>
        <w:lastRenderedPageBreak/>
        <w:t>to be higher priority</w:t>
      </w:r>
    </w:p>
    <w:p w14:paraId="3E935ABD" w14:textId="46D9C961" w:rsidR="00847FD8" w:rsidRPr="00CF2CAE" w:rsidRDefault="00CF2CAE" w:rsidP="00F45ED0">
      <w:pPr>
        <w:pStyle w:val="afff1"/>
        <w:numPr>
          <w:ilvl w:val="0"/>
          <w:numId w:val="23"/>
        </w:numPr>
        <w:spacing w:afterLines="50" w:after="120"/>
        <w:ind w:firstLineChars="0"/>
        <w:rPr>
          <w:rFonts w:ascii="Times New Roman" w:hAnsi="Times New Roman"/>
          <w:b/>
          <w:sz w:val="20"/>
          <w:szCs w:val="20"/>
        </w:rPr>
      </w:pPr>
      <w:r w:rsidRPr="00C74AAF">
        <w:rPr>
          <w:rFonts w:ascii="Times New Roman" w:hAnsi="Times New Roman"/>
          <w:b/>
          <w:sz w:val="20"/>
          <w:szCs w:val="20"/>
          <w:lang w:eastAsia="zh-CN"/>
        </w:rPr>
        <w:t xml:space="preserve">For capability 2, </w:t>
      </w:r>
      <w:r w:rsidRPr="00C74AAF">
        <w:rPr>
          <w:rFonts w:ascii="Times New Roman" w:eastAsia="Batang" w:hAnsi="Times New Roman"/>
          <w:b/>
          <w:sz w:val="20"/>
          <w:szCs w:val="20"/>
        </w:rPr>
        <w:t xml:space="preserve">DL signals/channels in the symbols overlapped with DL PRS </w:t>
      </w:r>
      <w:r>
        <w:rPr>
          <w:rFonts w:ascii="Times New Roman" w:eastAsia="Batang" w:hAnsi="Times New Roman"/>
          <w:b/>
          <w:sz w:val="20"/>
          <w:szCs w:val="20"/>
        </w:rPr>
        <w:t xml:space="preserve">symbols in time </w:t>
      </w:r>
      <w:r w:rsidRPr="00C74AAF">
        <w:rPr>
          <w:rFonts w:ascii="Times New Roman" w:hAnsi="Times New Roman"/>
          <w:b/>
          <w:sz w:val="20"/>
          <w:szCs w:val="20"/>
        </w:rPr>
        <w:t>are dropped if the DL PRS is determined to be higher priority</w:t>
      </w:r>
    </w:p>
    <w:p w14:paraId="1D20D75B" w14:textId="77777777" w:rsidR="00B22DA6" w:rsidRDefault="00B22DA6" w:rsidP="00E94E3A">
      <w:pPr>
        <w:pStyle w:val="1"/>
        <w:numPr>
          <w:ilvl w:val="0"/>
          <w:numId w:val="0"/>
        </w:numPr>
        <w:spacing w:before="0" w:afterLines="50" w:after="120"/>
        <w:jc w:val="both"/>
        <w:rPr>
          <w:rFonts w:eastAsia="宋体"/>
          <w:lang w:eastAsia="zh-CN"/>
        </w:rPr>
      </w:pPr>
      <w:r>
        <w:t>References</w:t>
      </w:r>
    </w:p>
    <w:p w14:paraId="146549C1" w14:textId="2BEE9157" w:rsidR="00634904" w:rsidRPr="00477774" w:rsidRDefault="0086197A" w:rsidP="00634904">
      <w:pPr>
        <w:numPr>
          <w:ilvl w:val="0"/>
          <w:numId w:val="10"/>
        </w:numPr>
        <w:spacing w:afterLines="50" w:after="120"/>
        <w:jc w:val="both"/>
        <w:rPr>
          <w:lang w:val="en-US"/>
        </w:rPr>
      </w:pPr>
      <w:r w:rsidRPr="0086197A">
        <w:rPr>
          <w:lang w:val="en-US"/>
        </w:rPr>
        <w:t>R4-2206979</w:t>
      </w:r>
      <w:r>
        <w:rPr>
          <w:lang w:val="en-US"/>
        </w:rPr>
        <w:t>,</w:t>
      </w:r>
      <w:r w:rsidR="00634904">
        <w:rPr>
          <w:lang w:val="en-US"/>
        </w:rPr>
        <w:t xml:space="preserve"> </w:t>
      </w:r>
      <w:r w:rsidR="00634904" w:rsidRPr="006B7507">
        <w:rPr>
          <w:lang w:val="en-US"/>
        </w:rPr>
        <w:t>WF on NR Positioning Enhancements (Part 1)</w:t>
      </w:r>
      <w:r w:rsidR="00634904">
        <w:rPr>
          <w:lang w:val="en-US"/>
        </w:rPr>
        <w:t>, Ericsson</w:t>
      </w:r>
    </w:p>
    <w:p w14:paraId="7476EC25" w14:textId="116F40EC" w:rsidR="00125227" w:rsidRPr="00023BFA" w:rsidRDefault="00B80CF7" w:rsidP="009829CB">
      <w:pPr>
        <w:numPr>
          <w:ilvl w:val="0"/>
          <w:numId w:val="10"/>
        </w:numPr>
        <w:spacing w:afterLines="50" w:after="120"/>
        <w:jc w:val="both"/>
        <w:rPr>
          <w:lang w:val="en-US"/>
        </w:rPr>
      </w:pPr>
      <w:r w:rsidRPr="00023BFA">
        <w:rPr>
          <w:lang w:val="en-US"/>
        </w:rPr>
        <w:t>R4-2204301</w:t>
      </w:r>
      <w:r w:rsidR="00125227" w:rsidRPr="00023BFA">
        <w:rPr>
          <w:lang w:val="en-US"/>
        </w:rPr>
        <w:t>, Discussion on latency reduction of positioning measurements, OPPO</w:t>
      </w:r>
    </w:p>
    <w:p w14:paraId="1D4F55B6" w14:textId="3715EB95" w:rsidR="00A16D20" w:rsidRPr="00023BFA" w:rsidRDefault="00023BFA" w:rsidP="009829CB">
      <w:pPr>
        <w:numPr>
          <w:ilvl w:val="0"/>
          <w:numId w:val="10"/>
        </w:numPr>
        <w:spacing w:afterLines="50" w:after="120"/>
        <w:jc w:val="both"/>
        <w:rPr>
          <w:lang w:val="en-US"/>
        </w:rPr>
      </w:pPr>
      <w:r w:rsidRPr="00023BFA">
        <w:rPr>
          <w:lang w:val="en-US"/>
        </w:rPr>
        <w:t>R4-2207605</w:t>
      </w:r>
      <w:r w:rsidR="00A16D20" w:rsidRPr="00023BFA">
        <w:rPr>
          <w:lang w:val="en-US"/>
        </w:rPr>
        <w:t xml:space="preserve">, </w:t>
      </w:r>
      <w:r w:rsidRPr="00023BFA">
        <w:rPr>
          <w:lang w:val="en-US"/>
        </w:rPr>
        <w:t>LS on the dropping rule of DL signals/channels for capability 1B and 2</w:t>
      </w:r>
    </w:p>
    <w:p w14:paraId="3ADD1264" w14:textId="77777777" w:rsidR="00184C65" w:rsidRPr="00023BFA" w:rsidRDefault="00184C65" w:rsidP="00184C65">
      <w:pPr>
        <w:spacing w:afterLines="50" w:after="120"/>
        <w:jc w:val="both"/>
        <w:rPr>
          <w:lang w:val="en-US"/>
        </w:rPr>
      </w:pPr>
    </w:p>
    <w:sectPr w:rsidR="00184C65" w:rsidRPr="00023BFA"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CD09F3" w14:textId="77777777" w:rsidR="00F252AE" w:rsidRDefault="00F252AE" w:rsidP="0052762B">
      <w:r>
        <w:separator/>
      </w:r>
    </w:p>
  </w:endnote>
  <w:endnote w:type="continuationSeparator" w:id="0">
    <w:p w14:paraId="4820DE91" w14:textId="77777777" w:rsidR="00F252AE" w:rsidRDefault="00F252AE"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charset w:val="80"/>
    <w:family w:val="auto"/>
    <w:pitch w:val="default"/>
    <w:sig w:usb0="00000000" w:usb1="00000000" w:usb2="00000010" w:usb3="00000000" w:csb0="00020000"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9829CB" w:rsidRDefault="009829C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83C51" w14:textId="77777777" w:rsidR="00F252AE" w:rsidRDefault="00F252AE" w:rsidP="0052762B">
      <w:r>
        <w:separator/>
      </w:r>
    </w:p>
  </w:footnote>
  <w:footnote w:type="continuationSeparator" w:id="0">
    <w:p w14:paraId="34AF1D29" w14:textId="77777777" w:rsidR="00F252AE" w:rsidRDefault="00F252AE"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7D44688"/>
    <w:multiLevelType w:val="hybridMultilevel"/>
    <w:tmpl w:val="1AF8EE3E"/>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861B16"/>
    <w:multiLevelType w:val="hybridMultilevel"/>
    <w:tmpl w:val="AF06FC28"/>
    <w:lvl w:ilvl="0" w:tplc="041D0001">
      <w:start w:val="1"/>
      <w:numFmt w:val="bullet"/>
      <w:lvlText w:val=""/>
      <w:lvlJc w:val="left"/>
      <w:pPr>
        <w:ind w:left="936" w:hanging="360"/>
      </w:pPr>
      <w:rPr>
        <w:rFonts w:ascii="Symbol" w:hAnsi="Symbol" w:hint="default"/>
      </w:rPr>
    </w:lvl>
    <w:lvl w:ilvl="1" w:tplc="041D0001">
      <w:start w:val="1"/>
      <w:numFmt w:val="bullet"/>
      <w:lvlText w:val=""/>
      <w:lvlJc w:val="left"/>
      <w:pPr>
        <w:ind w:left="1656" w:hanging="360"/>
      </w:pPr>
      <w:rPr>
        <w:rFonts w:ascii="Symbol" w:hAnsi="Symbo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B10052"/>
    <w:multiLevelType w:val="hybridMultilevel"/>
    <w:tmpl w:val="E05E2094"/>
    <w:lvl w:ilvl="0" w:tplc="FFFFFFFF">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337659F"/>
    <w:multiLevelType w:val="hybridMultilevel"/>
    <w:tmpl w:val="BD248FB4"/>
    <w:lvl w:ilvl="0" w:tplc="B4D24D96">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5063560"/>
    <w:multiLevelType w:val="hybridMultilevel"/>
    <w:tmpl w:val="9F60D516"/>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5" w15:restartNumberingAfterBreak="0">
    <w:nsid w:val="4B096DD8"/>
    <w:multiLevelType w:val="hybridMultilevel"/>
    <w:tmpl w:val="7F7E982C"/>
    <w:lvl w:ilvl="0" w:tplc="BAB443FA">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1758" w:hanging="360"/>
      </w:pPr>
      <w:rPr>
        <w:rFonts w:ascii="Symbol" w:hAnsi="Symbol" w:hint="default"/>
      </w:rPr>
    </w:lvl>
    <w:lvl w:ilvl="1">
      <w:start w:val="1"/>
      <w:numFmt w:val="bullet"/>
      <w:lvlText w:val="o"/>
      <w:lvlJc w:val="left"/>
      <w:pPr>
        <w:ind w:left="2478" w:hanging="360"/>
      </w:pPr>
      <w:rPr>
        <w:rFonts w:ascii="Courier New" w:hAnsi="Courier New" w:cs="Courier New" w:hint="default"/>
      </w:rPr>
    </w:lvl>
    <w:lvl w:ilvl="2">
      <w:start w:val="1"/>
      <w:numFmt w:val="bullet"/>
      <w:lvlText w:val=""/>
      <w:lvlJc w:val="left"/>
      <w:pPr>
        <w:ind w:left="3198" w:hanging="360"/>
      </w:pPr>
      <w:rPr>
        <w:rFonts w:ascii="Wingdings" w:hAnsi="Wingdings" w:hint="default"/>
      </w:rPr>
    </w:lvl>
    <w:lvl w:ilvl="3">
      <w:start w:val="1"/>
      <w:numFmt w:val="bullet"/>
      <w:lvlText w:val=""/>
      <w:lvlJc w:val="left"/>
      <w:pPr>
        <w:ind w:left="3918" w:hanging="360"/>
      </w:pPr>
      <w:rPr>
        <w:rFonts w:ascii="Symbol" w:hAnsi="Symbol" w:hint="default"/>
      </w:rPr>
    </w:lvl>
    <w:lvl w:ilvl="4">
      <w:start w:val="1"/>
      <w:numFmt w:val="bullet"/>
      <w:lvlText w:val="o"/>
      <w:lvlJc w:val="left"/>
      <w:pPr>
        <w:ind w:left="4638" w:hanging="360"/>
      </w:pPr>
      <w:rPr>
        <w:rFonts w:ascii="Courier New" w:hAnsi="Courier New" w:cs="Courier New" w:hint="default"/>
      </w:rPr>
    </w:lvl>
    <w:lvl w:ilvl="5">
      <w:start w:val="1"/>
      <w:numFmt w:val="bullet"/>
      <w:lvlText w:val=""/>
      <w:lvlJc w:val="left"/>
      <w:pPr>
        <w:ind w:left="5358" w:hanging="360"/>
      </w:pPr>
      <w:rPr>
        <w:rFonts w:ascii="Wingdings" w:hAnsi="Wingdings" w:hint="default"/>
      </w:rPr>
    </w:lvl>
    <w:lvl w:ilvl="6">
      <w:start w:val="1"/>
      <w:numFmt w:val="bullet"/>
      <w:lvlText w:val=""/>
      <w:lvlJc w:val="left"/>
      <w:pPr>
        <w:ind w:left="6078" w:hanging="360"/>
      </w:pPr>
      <w:rPr>
        <w:rFonts w:ascii="Symbol" w:hAnsi="Symbol" w:hint="default"/>
      </w:rPr>
    </w:lvl>
    <w:lvl w:ilvl="7">
      <w:start w:val="1"/>
      <w:numFmt w:val="bullet"/>
      <w:lvlText w:val="o"/>
      <w:lvlJc w:val="left"/>
      <w:pPr>
        <w:ind w:left="6798" w:hanging="360"/>
      </w:pPr>
      <w:rPr>
        <w:rFonts w:ascii="Courier New" w:hAnsi="Courier New" w:cs="Courier New" w:hint="default"/>
      </w:rPr>
    </w:lvl>
    <w:lvl w:ilvl="8">
      <w:start w:val="1"/>
      <w:numFmt w:val="bullet"/>
      <w:lvlText w:val=""/>
      <w:lvlJc w:val="left"/>
      <w:pPr>
        <w:ind w:left="7518" w:hanging="360"/>
      </w:pPr>
      <w:rPr>
        <w:rFonts w:ascii="Wingdings" w:hAnsi="Wingdings" w:hint="default"/>
      </w:rPr>
    </w:lvl>
  </w:abstractNum>
  <w:abstractNum w:abstractNumId="18" w15:restartNumberingAfterBreak="0">
    <w:nsid w:val="5D0F47E2"/>
    <w:multiLevelType w:val="hybridMultilevel"/>
    <w:tmpl w:val="0F86D45A"/>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10"/>
  </w:num>
  <w:num w:numId="3">
    <w:abstractNumId w:val="13"/>
  </w:num>
  <w:num w:numId="4">
    <w:abstractNumId w:val="21"/>
  </w:num>
  <w:num w:numId="5">
    <w:abstractNumId w:val="20"/>
  </w:num>
  <w:num w:numId="6">
    <w:abstractNumId w:val="8"/>
  </w:num>
  <w:num w:numId="7">
    <w:abstractNumId w:val="16"/>
  </w:num>
  <w:num w:numId="8">
    <w:abstractNumId w:val="22"/>
  </w:num>
  <w:num w:numId="9">
    <w:abstractNumId w:val="6"/>
  </w:num>
  <w:num w:numId="10">
    <w:abstractNumId w:val="3"/>
  </w:num>
  <w:num w:numId="11">
    <w:abstractNumId w:val="4"/>
  </w:num>
  <w:num w:numId="12">
    <w:abstractNumId w:val="17"/>
  </w:num>
  <w:num w:numId="13">
    <w:abstractNumId w:val="9"/>
  </w:num>
  <w:num w:numId="14">
    <w:abstractNumId w:val="18"/>
  </w:num>
  <w:num w:numId="15">
    <w:abstractNumId w:val="19"/>
  </w:num>
  <w:num w:numId="16">
    <w:abstractNumId w:val="15"/>
  </w:num>
  <w:num w:numId="17">
    <w:abstractNumId w:val="5"/>
  </w:num>
  <w:num w:numId="18">
    <w:abstractNumId w:val="14"/>
  </w:num>
  <w:num w:numId="19">
    <w:abstractNumId w:val="7"/>
  </w:num>
  <w:num w:numId="20">
    <w:abstractNumId w:val="1"/>
  </w:num>
  <w:num w:numId="21">
    <w:abstractNumId w:val="11"/>
  </w:num>
  <w:num w:numId="22">
    <w:abstractNumId w:val="0"/>
  </w:num>
  <w:num w:numId="23">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7F"/>
    <w:rsid w:val="00000594"/>
    <w:rsid w:val="000006F4"/>
    <w:rsid w:val="00001916"/>
    <w:rsid w:val="00002079"/>
    <w:rsid w:val="00002159"/>
    <w:rsid w:val="00002201"/>
    <w:rsid w:val="00002B79"/>
    <w:rsid w:val="00002E68"/>
    <w:rsid w:val="000035F7"/>
    <w:rsid w:val="000046FC"/>
    <w:rsid w:val="000051B8"/>
    <w:rsid w:val="000052A1"/>
    <w:rsid w:val="000053CD"/>
    <w:rsid w:val="000057B4"/>
    <w:rsid w:val="000059A2"/>
    <w:rsid w:val="000059BB"/>
    <w:rsid w:val="000059D0"/>
    <w:rsid w:val="00005B0B"/>
    <w:rsid w:val="000063C5"/>
    <w:rsid w:val="0000649E"/>
    <w:rsid w:val="00006F04"/>
    <w:rsid w:val="000102D7"/>
    <w:rsid w:val="000116BD"/>
    <w:rsid w:val="00011F8B"/>
    <w:rsid w:val="00012217"/>
    <w:rsid w:val="000122DC"/>
    <w:rsid w:val="0001244C"/>
    <w:rsid w:val="00012848"/>
    <w:rsid w:val="00013738"/>
    <w:rsid w:val="00014963"/>
    <w:rsid w:val="00014C47"/>
    <w:rsid w:val="00014E7F"/>
    <w:rsid w:val="00014FFF"/>
    <w:rsid w:val="00015497"/>
    <w:rsid w:val="00016592"/>
    <w:rsid w:val="000168A7"/>
    <w:rsid w:val="000168BB"/>
    <w:rsid w:val="0001715A"/>
    <w:rsid w:val="0001724C"/>
    <w:rsid w:val="00017B85"/>
    <w:rsid w:val="00017E2D"/>
    <w:rsid w:val="000202CF"/>
    <w:rsid w:val="00020776"/>
    <w:rsid w:val="00020C36"/>
    <w:rsid w:val="00020E1B"/>
    <w:rsid w:val="00021042"/>
    <w:rsid w:val="000212A1"/>
    <w:rsid w:val="00021414"/>
    <w:rsid w:val="00021907"/>
    <w:rsid w:val="00021D1B"/>
    <w:rsid w:val="00022099"/>
    <w:rsid w:val="000220CE"/>
    <w:rsid w:val="000220E2"/>
    <w:rsid w:val="000221FB"/>
    <w:rsid w:val="0002225D"/>
    <w:rsid w:val="000226AB"/>
    <w:rsid w:val="00022A93"/>
    <w:rsid w:val="00022D48"/>
    <w:rsid w:val="00022FCE"/>
    <w:rsid w:val="000230DA"/>
    <w:rsid w:val="000234FE"/>
    <w:rsid w:val="00023627"/>
    <w:rsid w:val="00023BFA"/>
    <w:rsid w:val="00023F5A"/>
    <w:rsid w:val="00024572"/>
    <w:rsid w:val="0002475A"/>
    <w:rsid w:val="00024B66"/>
    <w:rsid w:val="00024EBF"/>
    <w:rsid w:val="000255E8"/>
    <w:rsid w:val="000256A1"/>
    <w:rsid w:val="00026904"/>
    <w:rsid w:val="00026A59"/>
    <w:rsid w:val="00026F5D"/>
    <w:rsid w:val="0002723D"/>
    <w:rsid w:val="00027CAF"/>
    <w:rsid w:val="00027D13"/>
    <w:rsid w:val="00027DC8"/>
    <w:rsid w:val="00027E56"/>
    <w:rsid w:val="00031165"/>
    <w:rsid w:val="00031383"/>
    <w:rsid w:val="00031BF7"/>
    <w:rsid w:val="00031CC0"/>
    <w:rsid w:val="00031EF5"/>
    <w:rsid w:val="000323D5"/>
    <w:rsid w:val="00032561"/>
    <w:rsid w:val="000326E2"/>
    <w:rsid w:val="00032B28"/>
    <w:rsid w:val="00032BB2"/>
    <w:rsid w:val="00032D1A"/>
    <w:rsid w:val="0003311D"/>
    <w:rsid w:val="00033F47"/>
    <w:rsid w:val="00034BD0"/>
    <w:rsid w:val="00034BF3"/>
    <w:rsid w:val="00034F28"/>
    <w:rsid w:val="000354A6"/>
    <w:rsid w:val="0003564D"/>
    <w:rsid w:val="000365C5"/>
    <w:rsid w:val="000368DA"/>
    <w:rsid w:val="00037162"/>
    <w:rsid w:val="000377A1"/>
    <w:rsid w:val="000402AB"/>
    <w:rsid w:val="00040C0D"/>
    <w:rsid w:val="00041AF5"/>
    <w:rsid w:val="00041D5E"/>
    <w:rsid w:val="00042320"/>
    <w:rsid w:val="0004270D"/>
    <w:rsid w:val="000428CE"/>
    <w:rsid w:val="00044123"/>
    <w:rsid w:val="0004445D"/>
    <w:rsid w:val="00044985"/>
    <w:rsid w:val="00045776"/>
    <w:rsid w:val="00045917"/>
    <w:rsid w:val="00045975"/>
    <w:rsid w:val="00045EEA"/>
    <w:rsid w:val="00045FD7"/>
    <w:rsid w:val="00046316"/>
    <w:rsid w:val="00046934"/>
    <w:rsid w:val="00047059"/>
    <w:rsid w:val="0004729B"/>
    <w:rsid w:val="00047A83"/>
    <w:rsid w:val="000503DF"/>
    <w:rsid w:val="000505B8"/>
    <w:rsid w:val="0005087A"/>
    <w:rsid w:val="00050DA6"/>
    <w:rsid w:val="00050DBE"/>
    <w:rsid w:val="00051233"/>
    <w:rsid w:val="0005130D"/>
    <w:rsid w:val="0005167F"/>
    <w:rsid w:val="0005187B"/>
    <w:rsid w:val="0005201A"/>
    <w:rsid w:val="00052053"/>
    <w:rsid w:val="0005245F"/>
    <w:rsid w:val="00052AC5"/>
    <w:rsid w:val="00053083"/>
    <w:rsid w:val="0005317F"/>
    <w:rsid w:val="0005366B"/>
    <w:rsid w:val="00053AB0"/>
    <w:rsid w:val="00053D52"/>
    <w:rsid w:val="00054062"/>
    <w:rsid w:val="00055332"/>
    <w:rsid w:val="000557C9"/>
    <w:rsid w:val="00055AD9"/>
    <w:rsid w:val="0005691D"/>
    <w:rsid w:val="00056CBD"/>
    <w:rsid w:val="00056EAE"/>
    <w:rsid w:val="00057673"/>
    <w:rsid w:val="00057835"/>
    <w:rsid w:val="0005790C"/>
    <w:rsid w:val="000601AF"/>
    <w:rsid w:val="00060D25"/>
    <w:rsid w:val="00060DC3"/>
    <w:rsid w:val="00060F60"/>
    <w:rsid w:val="000613A2"/>
    <w:rsid w:val="00062143"/>
    <w:rsid w:val="000623F7"/>
    <w:rsid w:val="00062803"/>
    <w:rsid w:val="00062816"/>
    <w:rsid w:val="0006293D"/>
    <w:rsid w:val="00062E8E"/>
    <w:rsid w:val="000633D5"/>
    <w:rsid w:val="00063B92"/>
    <w:rsid w:val="00063EED"/>
    <w:rsid w:val="00064106"/>
    <w:rsid w:val="0006423A"/>
    <w:rsid w:val="000645A1"/>
    <w:rsid w:val="00064D8A"/>
    <w:rsid w:val="000658D0"/>
    <w:rsid w:val="00065D07"/>
    <w:rsid w:val="00065D4F"/>
    <w:rsid w:val="00066134"/>
    <w:rsid w:val="000667C2"/>
    <w:rsid w:val="00066B06"/>
    <w:rsid w:val="00066E67"/>
    <w:rsid w:val="0006712A"/>
    <w:rsid w:val="00067397"/>
    <w:rsid w:val="0006739A"/>
    <w:rsid w:val="0006781A"/>
    <w:rsid w:val="00067DAE"/>
    <w:rsid w:val="0007005B"/>
    <w:rsid w:val="000701EE"/>
    <w:rsid w:val="000704E1"/>
    <w:rsid w:val="000706D4"/>
    <w:rsid w:val="000707F9"/>
    <w:rsid w:val="00070E01"/>
    <w:rsid w:val="00071608"/>
    <w:rsid w:val="0007164F"/>
    <w:rsid w:val="00071DB0"/>
    <w:rsid w:val="000721DA"/>
    <w:rsid w:val="000723F1"/>
    <w:rsid w:val="00072CC2"/>
    <w:rsid w:val="00072FAF"/>
    <w:rsid w:val="00073D2A"/>
    <w:rsid w:val="0007587C"/>
    <w:rsid w:val="000761DE"/>
    <w:rsid w:val="000764BF"/>
    <w:rsid w:val="00076EC6"/>
    <w:rsid w:val="0007768A"/>
    <w:rsid w:val="00077F33"/>
    <w:rsid w:val="00080995"/>
    <w:rsid w:val="00080C3A"/>
    <w:rsid w:val="000811DA"/>
    <w:rsid w:val="00081D13"/>
    <w:rsid w:val="00082230"/>
    <w:rsid w:val="00082400"/>
    <w:rsid w:val="00082633"/>
    <w:rsid w:val="0008266E"/>
    <w:rsid w:val="000826DC"/>
    <w:rsid w:val="0008285B"/>
    <w:rsid w:val="00082D5A"/>
    <w:rsid w:val="000834ED"/>
    <w:rsid w:val="00085969"/>
    <w:rsid w:val="00085AC1"/>
    <w:rsid w:val="00085B28"/>
    <w:rsid w:val="00085C18"/>
    <w:rsid w:val="000860C0"/>
    <w:rsid w:val="0008642D"/>
    <w:rsid w:val="000865C0"/>
    <w:rsid w:val="0008727B"/>
    <w:rsid w:val="0008742B"/>
    <w:rsid w:val="00087D25"/>
    <w:rsid w:val="0009044A"/>
    <w:rsid w:val="00090604"/>
    <w:rsid w:val="000906DD"/>
    <w:rsid w:val="00090C45"/>
    <w:rsid w:val="00092023"/>
    <w:rsid w:val="000923CF"/>
    <w:rsid w:val="00093131"/>
    <w:rsid w:val="0009333B"/>
    <w:rsid w:val="00094427"/>
    <w:rsid w:val="000947DE"/>
    <w:rsid w:val="0009490A"/>
    <w:rsid w:val="00094940"/>
    <w:rsid w:val="00094AE2"/>
    <w:rsid w:val="00094DD8"/>
    <w:rsid w:val="0009544E"/>
    <w:rsid w:val="00095917"/>
    <w:rsid w:val="00095F26"/>
    <w:rsid w:val="0009612A"/>
    <w:rsid w:val="000967AD"/>
    <w:rsid w:val="000973F5"/>
    <w:rsid w:val="00097608"/>
    <w:rsid w:val="00097838"/>
    <w:rsid w:val="0009783A"/>
    <w:rsid w:val="00097C02"/>
    <w:rsid w:val="00097FE8"/>
    <w:rsid w:val="000A0069"/>
    <w:rsid w:val="000A016B"/>
    <w:rsid w:val="000A01DA"/>
    <w:rsid w:val="000A0392"/>
    <w:rsid w:val="000A14EA"/>
    <w:rsid w:val="000A16D1"/>
    <w:rsid w:val="000A1CF5"/>
    <w:rsid w:val="000A244A"/>
    <w:rsid w:val="000A2529"/>
    <w:rsid w:val="000A2A89"/>
    <w:rsid w:val="000A32F4"/>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3E9"/>
    <w:rsid w:val="000B166D"/>
    <w:rsid w:val="000B1F1E"/>
    <w:rsid w:val="000B2EFE"/>
    <w:rsid w:val="000B314D"/>
    <w:rsid w:val="000B36BA"/>
    <w:rsid w:val="000B393B"/>
    <w:rsid w:val="000B3B5B"/>
    <w:rsid w:val="000B3F62"/>
    <w:rsid w:val="000B47DB"/>
    <w:rsid w:val="000B49CF"/>
    <w:rsid w:val="000B4A69"/>
    <w:rsid w:val="000B5225"/>
    <w:rsid w:val="000B5449"/>
    <w:rsid w:val="000B5A70"/>
    <w:rsid w:val="000B5EEC"/>
    <w:rsid w:val="000B652E"/>
    <w:rsid w:val="000B6621"/>
    <w:rsid w:val="000B6711"/>
    <w:rsid w:val="000B6BD0"/>
    <w:rsid w:val="000B73D6"/>
    <w:rsid w:val="000B7546"/>
    <w:rsid w:val="000B770A"/>
    <w:rsid w:val="000C00A2"/>
    <w:rsid w:val="000C0153"/>
    <w:rsid w:val="000C0293"/>
    <w:rsid w:val="000C0368"/>
    <w:rsid w:val="000C0A4B"/>
    <w:rsid w:val="000C1FA3"/>
    <w:rsid w:val="000C28E8"/>
    <w:rsid w:val="000C2EF7"/>
    <w:rsid w:val="000C322C"/>
    <w:rsid w:val="000C3874"/>
    <w:rsid w:val="000C3D1C"/>
    <w:rsid w:val="000C4338"/>
    <w:rsid w:val="000C440D"/>
    <w:rsid w:val="000C458A"/>
    <w:rsid w:val="000C47D0"/>
    <w:rsid w:val="000C4D56"/>
    <w:rsid w:val="000C5D17"/>
    <w:rsid w:val="000C5FCB"/>
    <w:rsid w:val="000C61BA"/>
    <w:rsid w:val="000C67EF"/>
    <w:rsid w:val="000C6B58"/>
    <w:rsid w:val="000C7058"/>
    <w:rsid w:val="000C7687"/>
    <w:rsid w:val="000C7887"/>
    <w:rsid w:val="000C7A70"/>
    <w:rsid w:val="000C7AAC"/>
    <w:rsid w:val="000C7C7C"/>
    <w:rsid w:val="000D02AA"/>
    <w:rsid w:val="000D0B01"/>
    <w:rsid w:val="000D0CEB"/>
    <w:rsid w:val="000D0EE7"/>
    <w:rsid w:val="000D1172"/>
    <w:rsid w:val="000D12D4"/>
    <w:rsid w:val="000D1FEC"/>
    <w:rsid w:val="000D22DB"/>
    <w:rsid w:val="000D2359"/>
    <w:rsid w:val="000D2624"/>
    <w:rsid w:val="000D29C0"/>
    <w:rsid w:val="000D2BCF"/>
    <w:rsid w:val="000D2E37"/>
    <w:rsid w:val="000D355E"/>
    <w:rsid w:val="000D4391"/>
    <w:rsid w:val="000D4706"/>
    <w:rsid w:val="000D47EE"/>
    <w:rsid w:val="000D4A00"/>
    <w:rsid w:val="000D5181"/>
    <w:rsid w:val="000D58BA"/>
    <w:rsid w:val="000D59BD"/>
    <w:rsid w:val="000D5F84"/>
    <w:rsid w:val="000D60F8"/>
    <w:rsid w:val="000D6118"/>
    <w:rsid w:val="000D651E"/>
    <w:rsid w:val="000D662B"/>
    <w:rsid w:val="000D68BC"/>
    <w:rsid w:val="000D7019"/>
    <w:rsid w:val="000D765D"/>
    <w:rsid w:val="000D7E31"/>
    <w:rsid w:val="000E0B57"/>
    <w:rsid w:val="000E0C77"/>
    <w:rsid w:val="000E1093"/>
    <w:rsid w:val="000E1177"/>
    <w:rsid w:val="000E1AD9"/>
    <w:rsid w:val="000E1B40"/>
    <w:rsid w:val="000E27C3"/>
    <w:rsid w:val="000E2B84"/>
    <w:rsid w:val="000E30A8"/>
    <w:rsid w:val="000E3468"/>
    <w:rsid w:val="000E3503"/>
    <w:rsid w:val="000E3507"/>
    <w:rsid w:val="000E3995"/>
    <w:rsid w:val="000E3C8B"/>
    <w:rsid w:val="000E3DDF"/>
    <w:rsid w:val="000E3E80"/>
    <w:rsid w:val="000E41EC"/>
    <w:rsid w:val="000E4890"/>
    <w:rsid w:val="000E4985"/>
    <w:rsid w:val="000E5033"/>
    <w:rsid w:val="000E51BF"/>
    <w:rsid w:val="000E51EB"/>
    <w:rsid w:val="000E692C"/>
    <w:rsid w:val="000E6B6B"/>
    <w:rsid w:val="000E72B4"/>
    <w:rsid w:val="000E776A"/>
    <w:rsid w:val="000E78FD"/>
    <w:rsid w:val="000E79C6"/>
    <w:rsid w:val="000E7FC4"/>
    <w:rsid w:val="000F02AF"/>
    <w:rsid w:val="000F031A"/>
    <w:rsid w:val="000F0576"/>
    <w:rsid w:val="000F0F33"/>
    <w:rsid w:val="000F126F"/>
    <w:rsid w:val="000F1372"/>
    <w:rsid w:val="000F1998"/>
    <w:rsid w:val="000F22EB"/>
    <w:rsid w:val="000F271E"/>
    <w:rsid w:val="000F283B"/>
    <w:rsid w:val="000F2F23"/>
    <w:rsid w:val="000F328C"/>
    <w:rsid w:val="000F42D3"/>
    <w:rsid w:val="000F4489"/>
    <w:rsid w:val="000F4599"/>
    <w:rsid w:val="000F50B4"/>
    <w:rsid w:val="000F5488"/>
    <w:rsid w:val="000F5530"/>
    <w:rsid w:val="000F5779"/>
    <w:rsid w:val="000F5B26"/>
    <w:rsid w:val="000F5BBD"/>
    <w:rsid w:val="000F5DEA"/>
    <w:rsid w:val="000F68F1"/>
    <w:rsid w:val="000F690C"/>
    <w:rsid w:val="000F6A99"/>
    <w:rsid w:val="000F6FE9"/>
    <w:rsid w:val="000F70CB"/>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4A3"/>
    <w:rsid w:val="0010552D"/>
    <w:rsid w:val="001059E2"/>
    <w:rsid w:val="00105D85"/>
    <w:rsid w:val="00105FAF"/>
    <w:rsid w:val="0010684E"/>
    <w:rsid w:val="00106A89"/>
    <w:rsid w:val="00107665"/>
    <w:rsid w:val="001076AC"/>
    <w:rsid w:val="00110982"/>
    <w:rsid w:val="00111828"/>
    <w:rsid w:val="001125BA"/>
    <w:rsid w:val="0011274D"/>
    <w:rsid w:val="0011282B"/>
    <w:rsid w:val="00112969"/>
    <w:rsid w:val="00112D66"/>
    <w:rsid w:val="00112DDC"/>
    <w:rsid w:val="00113F79"/>
    <w:rsid w:val="00114108"/>
    <w:rsid w:val="001145CD"/>
    <w:rsid w:val="00114764"/>
    <w:rsid w:val="00114C69"/>
    <w:rsid w:val="00115AEF"/>
    <w:rsid w:val="00116080"/>
    <w:rsid w:val="00116250"/>
    <w:rsid w:val="00116445"/>
    <w:rsid w:val="00116DF7"/>
    <w:rsid w:val="00117666"/>
    <w:rsid w:val="00117964"/>
    <w:rsid w:val="00120578"/>
    <w:rsid w:val="00120BBB"/>
    <w:rsid w:val="0012120A"/>
    <w:rsid w:val="00122E67"/>
    <w:rsid w:val="00123086"/>
    <w:rsid w:val="00123389"/>
    <w:rsid w:val="00123BF7"/>
    <w:rsid w:val="00123E56"/>
    <w:rsid w:val="001243AC"/>
    <w:rsid w:val="00124AA9"/>
    <w:rsid w:val="00125227"/>
    <w:rsid w:val="001253DF"/>
    <w:rsid w:val="00125824"/>
    <w:rsid w:val="00125B3C"/>
    <w:rsid w:val="00125FC0"/>
    <w:rsid w:val="0012618D"/>
    <w:rsid w:val="0012620B"/>
    <w:rsid w:val="001267F8"/>
    <w:rsid w:val="00126870"/>
    <w:rsid w:val="00126A3F"/>
    <w:rsid w:val="00127695"/>
    <w:rsid w:val="00127CB0"/>
    <w:rsid w:val="00130080"/>
    <w:rsid w:val="001300F3"/>
    <w:rsid w:val="00130DD2"/>
    <w:rsid w:val="001317D0"/>
    <w:rsid w:val="00131820"/>
    <w:rsid w:val="00131F11"/>
    <w:rsid w:val="001325A9"/>
    <w:rsid w:val="0013293B"/>
    <w:rsid w:val="001329BF"/>
    <w:rsid w:val="00132B1C"/>
    <w:rsid w:val="00132D1F"/>
    <w:rsid w:val="00133347"/>
    <w:rsid w:val="00133362"/>
    <w:rsid w:val="00133696"/>
    <w:rsid w:val="00133EB9"/>
    <w:rsid w:val="0013425F"/>
    <w:rsid w:val="00134806"/>
    <w:rsid w:val="0013508E"/>
    <w:rsid w:val="0013512A"/>
    <w:rsid w:val="00135141"/>
    <w:rsid w:val="001353BF"/>
    <w:rsid w:val="00135566"/>
    <w:rsid w:val="00135637"/>
    <w:rsid w:val="00135898"/>
    <w:rsid w:val="00135C70"/>
    <w:rsid w:val="00136B9F"/>
    <w:rsid w:val="00136ECA"/>
    <w:rsid w:val="001374A0"/>
    <w:rsid w:val="001375DC"/>
    <w:rsid w:val="00137C8F"/>
    <w:rsid w:val="001409DE"/>
    <w:rsid w:val="00140CB7"/>
    <w:rsid w:val="00140E59"/>
    <w:rsid w:val="00140F21"/>
    <w:rsid w:val="001420CF"/>
    <w:rsid w:val="0014221C"/>
    <w:rsid w:val="00142A41"/>
    <w:rsid w:val="00143480"/>
    <w:rsid w:val="00143488"/>
    <w:rsid w:val="00143759"/>
    <w:rsid w:val="001439E6"/>
    <w:rsid w:val="00143B1F"/>
    <w:rsid w:val="00143C8B"/>
    <w:rsid w:val="00143F56"/>
    <w:rsid w:val="001440A5"/>
    <w:rsid w:val="001446B1"/>
    <w:rsid w:val="001448B7"/>
    <w:rsid w:val="001449E7"/>
    <w:rsid w:val="00146015"/>
    <w:rsid w:val="001460BE"/>
    <w:rsid w:val="001462C7"/>
    <w:rsid w:val="0014742B"/>
    <w:rsid w:val="00151161"/>
    <w:rsid w:val="00151719"/>
    <w:rsid w:val="0015192B"/>
    <w:rsid w:val="0015196F"/>
    <w:rsid w:val="0015199A"/>
    <w:rsid w:val="00151C28"/>
    <w:rsid w:val="00151DCD"/>
    <w:rsid w:val="00152797"/>
    <w:rsid w:val="00152BC7"/>
    <w:rsid w:val="00152FE6"/>
    <w:rsid w:val="00153193"/>
    <w:rsid w:val="00153A5B"/>
    <w:rsid w:val="00154183"/>
    <w:rsid w:val="00154797"/>
    <w:rsid w:val="00155D37"/>
    <w:rsid w:val="00155DD7"/>
    <w:rsid w:val="001567CB"/>
    <w:rsid w:val="00156DE4"/>
    <w:rsid w:val="00156FA1"/>
    <w:rsid w:val="0015714C"/>
    <w:rsid w:val="00157609"/>
    <w:rsid w:val="0015782E"/>
    <w:rsid w:val="00157C9C"/>
    <w:rsid w:val="0016089E"/>
    <w:rsid w:val="00160B74"/>
    <w:rsid w:val="00160C9C"/>
    <w:rsid w:val="00161583"/>
    <w:rsid w:val="00161ECD"/>
    <w:rsid w:val="00162172"/>
    <w:rsid w:val="00162BF8"/>
    <w:rsid w:val="00162C66"/>
    <w:rsid w:val="001639F7"/>
    <w:rsid w:val="00163D7E"/>
    <w:rsid w:val="001641DA"/>
    <w:rsid w:val="001645B2"/>
    <w:rsid w:val="001645DC"/>
    <w:rsid w:val="00164D63"/>
    <w:rsid w:val="00164FD6"/>
    <w:rsid w:val="001657A1"/>
    <w:rsid w:val="0016586E"/>
    <w:rsid w:val="00165969"/>
    <w:rsid w:val="00165CF7"/>
    <w:rsid w:val="0016677C"/>
    <w:rsid w:val="001668D7"/>
    <w:rsid w:val="00166D41"/>
    <w:rsid w:val="00166E19"/>
    <w:rsid w:val="0016727F"/>
    <w:rsid w:val="0016752D"/>
    <w:rsid w:val="0016772E"/>
    <w:rsid w:val="00167BA0"/>
    <w:rsid w:val="00167F46"/>
    <w:rsid w:val="00170253"/>
    <w:rsid w:val="001705AC"/>
    <w:rsid w:val="00170A94"/>
    <w:rsid w:val="001713BB"/>
    <w:rsid w:val="00171A29"/>
    <w:rsid w:val="00171D17"/>
    <w:rsid w:val="00173B5D"/>
    <w:rsid w:val="00174C11"/>
    <w:rsid w:val="00175090"/>
    <w:rsid w:val="001758DF"/>
    <w:rsid w:val="001758E0"/>
    <w:rsid w:val="00176AED"/>
    <w:rsid w:val="00176D70"/>
    <w:rsid w:val="001779C0"/>
    <w:rsid w:val="00177C30"/>
    <w:rsid w:val="00177D0B"/>
    <w:rsid w:val="00177F46"/>
    <w:rsid w:val="001804BE"/>
    <w:rsid w:val="00180D70"/>
    <w:rsid w:val="001813BA"/>
    <w:rsid w:val="00181AD5"/>
    <w:rsid w:val="001822D6"/>
    <w:rsid w:val="001824D1"/>
    <w:rsid w:val="00182D6C"/>
    <w:rsid w:val="0018314E"/>
    <w:rsid w:val="001838A1"/>
    <w:rsid w:val="00184134"/>
    <w:rsid w:val="001841B0"/>
    <w:rsid w:val="00184C65"/>
    <w:rsid w:val="00186574"/>
    <w:rsid w:val="0018686E"/>
    <w:rsid w:val="0018689E"/>
    <w:rsid w:val="00186918"/>
    <w:rsid w:val="00186DFE"/>
    <w:rsid w:val="00186FED"/>
    <w:rsid w:val="001874A3"/>
    <w:rsid w:val="001878F6"/>
    <w:rsid w:val="001879F5"/>
    <w:rsid w:val="00187B6A"/>
    <w:rsid w:val="00190C7D"/>
    <w:rsid w:val="00191319"/>
    <w:rsid w:val="001913A3"/>
    <w:rsid w:val="00192CF8"/>
    <w:rsid w:val="00192F75"/>
    <w:rsid w:val="00192FD9"/>
    <w:rsid w:val="001933B6"/>
    <w:rsid w:val="00193508"/>
    <w:rsid w:val="00193752"/>
    <w:rsid w:val="00193F63"/>
    <w:rsid w:val="0019457E"/>
    <w:rsid w:val="00195111"/>
    <w:rsid w:val="001952ED"/>
    <w:rsid w:val="0019570E"/>
    <w:rsid w:val="00195716"/>
    <w:rsid w:val="001961BC"/>
    <w:rsid w:val="00196949"/>
    <w:rsid w:val="0019704A"/>
    <w:rsid w:val="001972E1"/>
    <w:rsid w:val="00197370"/>
    <w:rsid w:val="0019742B"/>
    <w:rsid w:val="0019781D"/>
    <w:rsid w:val="00197BB8"/>
    <w:rsid w:val="001A070B"/>
    <w:rsid w:val="001A080F"/>
    <w:rsid w:val="001A08FF"/>
    <w:rsid w:val="001A094C"/>
    <w:rsid w:val="001A0B4B"/>
    <w:rsid w:val="001A183C"/>
    <w:rsid w:val="001A2071"/>
    <w:rsid w:val="001A2EA7"/>
    <w:rsid w:val="001A2EF1"/>
    <w:rsid w:val="001A41ED"/>
    <w:rsid w:val="001A42B0"/>
    <w:rsid w:val="001A45F5"/>
    <w:rsid w:val="001A45FD"/>
    <w:rsid w:val="001A4830"/>
    <w:rsid w:val="001A4FEC"/>
    <w:rsid w:val="001A509E"/>
    <w:rsid w:val="001A52F1"/>
    <w:rsid w:val="001A54D6"/>
    <w:rsid w:val="001A5951"/>
    <w:rsid w:val="001A5C57"/>
    <w:rsid w:val="001A5FAC"/>
    <w:rsid w:val="001A629E"/>
    <w:rsid w:val="001A652B"/>
    <w:rsid w:val="001A73C7"/>
    <w:rsid w:val="001A75DF"/>
    <w:rsid w:val="001A7B87"/>
    <w:rsid w:val="001B014E"/>
    <w:rsid w:val="001B044D"/>
    <w:rsid w:val="001B0FED"/>
    <w:rsid w:val="001B14C1"/>
    <w:rsid w:val="001B15B6"/>
    <w:rsid w:val="001B1E2E"/>
    <w:rsid w:val="001B32FB"/>
    <w:rsid w:val="001B3BC3"/>
    <w:rsid w:val="001B3D1F"/>
    <w:rsid w:val="001B4001"/>
    <w:rsid w:val="001B4333"/>
    <w:rsid w:val="001B437A"/>
    <w:rsid w:val="001B4EBA"/>
    <w:rsid w:val="001B4F8C"/>
    <w:rsid w:val="001B5A5B"/>
    <w:rsid w:val="001B659B"/>
    <w:rsid w:val="001B6637"/>
    <w:rsid w:val="001B668C"/>
    <w:rsid w:val="001B7033"/>
    <w:rsid w:val="001B708E"/>
    <w:rsid w:val="001B72DC"/>
    <w:rsid w:val="001C0D1E"/>
    <w:rsid w:val="001C1240"/>
    <w:rsid w:val="001C1BB3"/>
    <w:rsid w:val="001C20BC"/>
    <w:rsid w:val="001C23E8"/>
    <w:rsid w:val="001C34DC"/>
    <w:rsid w:val="001C3507"/>
    <w:rsid w:val="001C37A9"/>
    <w:rsid w:val="001C389D"/>
    <w:rsid w:val="001C3932"/>
    <w:rsid w:val="001C454A"/>
    <w:rsid w:val="001C4764"/>
    <w:rsid w:val="001C4B3F"/>
    <w:rsid w:val="001C5235"/>
    <w:rsid w:val="001C5661"/>
    <w:rsid w:val="001C5F0C"/>
    <w:rsid w:val="001C614F"/>
    <w:rsid w:val="001C650E"/>
    <w:rsid w:val="001C6572"/>
    <w:rsid w:val="001C66BA"/>
    <w:rsid w:val="001C7A02"/>
    <w:rsid w:val="001D0466"/>
    <w:rsid w:val="001D107D"/>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230"/>
    <w:rsid w:val="001D4717"/>
    <w:rsid w:val="001D4AC5"/>
    <w:rsid w:val="001D4C3D"/>
    <w:rsid w:val="001D4F42"/>
    <w:rsid w:val="001D509A"/>
    <w:rsid w:val="001D5249"/>
    <w:rsid w:val="001D539A"/>
    <w:rsid w:val="001D53AF"/>
    <w:rsid w:val="001D54EC"/>
    <w:rsid w:val="001D6045"/>
    <w:rsid w:val="001D66ED"/>
    <w:rsid w:val="001D6DE8"/>
    <w:rsid w:val="001D784F"/>
    <w:rsid w:val="001D79A6"/>
    <w:rsid w:val="001D7D1D"/>
    <w:rsid w:val="001D7F14"/>
    <w:rsid w:val="001E028D"/>
    <w:rsid w:val="001E0399"/>
    <w:rsid w:val="001E0870"/>
    <w:rsid w:val="001E0C9B"/>
    <w:rsid w:val="001E112C"/>
    <w:rsid w:val="001E15C2"/>
    <w:rsid w:val="001E19B1"/>
    <w:rsid w:val="001E19CB"/>
    <w:rsid w:val="001E1E0F"/>
    <w:rsid w:val="001E2050"/>
    <w:rsid w:val="001E290C"/>
    <w:rsid w:val="001E2910"/>
    <w:rsid w:val="001E2FDC"/>
    <w:rsid w:val="001E3425"/>
    <w:rsid w:val="001E36E8"/>
    <w:rsid w:val="001E3816"/>
    <w:rsid w:val="001E399C"/>
    <w:rsid w:val="001E3ABE"/>
    <w:rsid w:val="001E3B64"/>
    <w:rsid w:val="001E4374"/>
    <w:rsid w:val="001E47FE"/>
    <w:rsid w:val="001E4987"/>
    <w:rsid w:val="001E4B9D"/>
    <w:rsid w:val="001E4F09"/>
    <w:rsid w:val="001E5665"/>
    <w:rsid w:val="001E5C09"/>
    <w:rsid w:val="001E5D78"/>
    <w:rsid w:val="001E6B17"/>
    <w:rsid w:val="001E6D61"/>
    <w:rsid w:val="001E6F67"/>
    <w:rsid w:val="001E71A9"/>
    <w:rsid w:val="001E74A4"/>
    <w:rsid w:val="001F00E3"/>
    <w:rsid w:val="001F01A5"/>
    <w:rsid w:val="001F09BA"/>
    <w:rsid w:val="001F0A1B"/>
    <w:rsid w:val="001F0DFB"/>
    <w:rsid w:val="001F1068"/>
    <w:rsid w:val="001F1433"/>
    <w:rsid w:val="001F15EE"/>
    <w:rsid w:val="001F1786"/>
    <w:rsid w:val="001F18EE"/>
    <w:rsid w:val="001F1A07"/>
    <w:rsid w:val="001F1C35"/>
    <w:rsid w:val="001F1CBB"/>
    <w:rsid w:val="001F1E6B"/>
    <w:rsid w:val="001F2087"/>
    <w:rsid w:val="001F2343"/>
    <w:rsid w:val="001F236E"/>
    <w:rsid w:val="001F23FF"/>
    <w:rsid w:val="001F266C"/>
    <w:rsid w:val="001F27B2"/>
    <w:rsid w:val="001F2AAA"/>
    <w:rsid w:val="001F30BA"/>
    <w:rsid w:val="001F32E5"/>
    <w:rsid w:val="001F333F"/>
    <w:rsid w:val="001F341A"/>
    <w:rsid w:val="001F35D7"/>
    <w:rsid w:val="001F3909"/>
    <w:rsid w:val="001F39C3"/>
    <w:rsid w:val="001F5512"/>
    <w:rsid w:val="001F5774"/>
    <w:rsid w:val="001F5890"/>
    <w:rsid w:val="001F5C92"/>
    <w:rsid w:val="001F5D72"/>
    <w:rsid w:val="001F60C9"/>
    <w:rsid w:val="001F626C"/>
    <w:rsid w:val="001F65E5"/>
    <w:rsid w:val="001F6855"/>
    <w:rsid w:val="001F6F34"/>
    <w:rsid w:val="001F71E4"/>
    <w:rsid w:val="001F7227"/>
    <w:rsid w:val="001F79FA"/>
    <w:rsid w:val="001F7C4D"/>
    <w:rsid w:val="002000EB"/>
    <w:rsid w:val="002002DB"/>
    <w:rsid w:val="002004D3"/>
    <w:rsid w:val="002006E3"/>
    <w:rsid w:val="002009F4"/>
    <w:rsid w:val="00200D3B"/>
    <w:rsid w:val="00201225"/>
    <w:rsid w:val="002014CD"/>
    <w:rsid w:val="00201B21"/>
    <w:rsid w:val="00201FCC"/>
    <w:rsid w:val="002024BA"/>
    <w:rsid w:val="00202596"/>
    <w:rsid w:val="00202E61"/>
    <w:rsid w:val="002031C9"/>
    <w:rsid w:val="00203326"/>
    <w:rsid w:val="00203A2E"/>
    <w:rsid w:val="0020442C"/>
    <w:rsid w:val="00204787"/>
    <w:rsid w:val="00204FCB"/>
    <w:rsid w:val="00205245"/>
    <w:rsid w:val="00205B22"/>
    <w:rsid w:val="002060B6"/>
    <w:rsid w:val="002066BB"/>
    <w:rsid w:val="00206FAC"/>
    <w:rsid w:val="002071CE"/>
    <w:rsid w:val="002072F3"/>
    <w:rsid w:val="00207A3E"/>
    <w:rsid w:val="00207BFE"/>
    <w:rsid w:val="00207D80"/>
    <w:rsid w:val="002101B4"/>
    <w:rsid w:val="00210250"/>
    <w:rsid w:val="0021039E"/>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5BDE"/>
    <w:rsid w:val="00216328"/>
    <w:rsid w:val="00216342"/>
    <w:rsid w:val="0021676B"/>
    <w:rsid w:val="00216AE8"/>
    <w:rsid w:val="00216D56"/>
    <w:rsid w:val="0021704C"/>
    <w:rsid w:val="002171D6"/>
    <w:rsid w:val="00217F0A"/>
    <w:rsid w:val="00217F22"/>
    <w:rsid w:val="00220500"/>
    <w:rsid w:val="002205AB"/>
    <w:rsid w:val="002205FB"/>
    <w:rsid w:val="002209D7"/>
    <w:rsid w:val="00220BCF"/>
    <w:rsid w:val="00220BF6"/>
    <w:rsid w:val="00220C47"/>
    <w:rsid w:val="00221594"/>
    <w:rsid w:val="002219F0"/>
    <w:rsid w:val="00221B84"/>
    <w:rsid w:val="00222383"/>
    <w:rsid w:val="00222A2E"/>
    <w:rsid w:val="00222AC9"/>
    <w:rsid w:val="00222AD6"/>
    <w:rsid w:val="00223B92"/>
    <w:rsid w:val="00223E02"/>
    <w:rsid w:val="0022403E"/>
    <w:rsid w:val="002240D3"/>
    <w:rsid w:val="00224309"/>
    <w:rsid w:val="0022434E"/>
    <w:rsid w:val="002245D6"/>
    <w:rsid w:val="002246B0"/>
    <w:rsid w:val="00224853"/>
    <w:rsid w:val="0022506C"/>
    <w:rsid w:val="002250FB"/>
    <w:rsid w:val="0022571C"/>
    <w:rsid w:val="00225CA5"/>
    <w:rsid w:val="00225E3F"/>
    <w:rsid w:val="00226E14"/>
    <w:rsid w:val="002275D2"/>
    <w:rsid w:val="00227784"/>
    <w:rsid w:val="00230493"/>
    <w:rsid w:val="00230724"/>
    <w:rsid w:val="0023073C"/>
    <w:rsid w:val="00230892"/>
    <w:rsid w:val="00230A0B"/>
    <w:rsid w:val="002311F6"/>
    <w:rsid w:val="00231D60"/>
    <w:rsid w:val="002321D9"/>
    <w:rsid w:val="00232745"/>
    <w:rsid w:val="0023276E"/>
    <w:rsid w:val="00232806"/>
    <w:rsid w:val="00232C50"/>
    <w:rsid w:val="0023315F"/>
    <w:rsid w:val="002332AD"/>
    <w:rsid w:val="002333B3"/>
    <w:rsid w:val="00235795"/>
    <w:rsid w:val="002357ED"/>
    <w:rsid w:val="00236FEA"/>
    <w:rsid w:val="002371C5"/>
    <w:rsid w:val="00237506"/>
    <w:rsid w:val="00237AE8"/>
    <w:rsid w:val="0024014F"/>
    <w:rsid w:val="002409C7"/>
    <w:rsid w:val="00240F78"/>
    <w:rsid w:val="0024120C"/>
    <w:rsid w:val="002415BD"/>
    <w:rsid w:val="00241962"/>
    <w:rsid w:val="00241C6C"/>
    <w:rsid w:val="00241EC6"/>
    <w:rsid w:val="00242B63"/>
    <w:rsid w:val="00242DE5"/>
    <w:rsid w:val="00243513"/>
    <w:rsid w:val="00243911"/>
    <w:rsid w:val="00243F07"/>
    <w:rsid w:val="0024494D"/>
    <w:rsid w:val="00244C32"/>
    <w:rsid w:val="00244DA2"/>
    <w:rsid w:val="00244DB9"/>
    <w:rsid w:val="00245268"/>
    <w:rsid w:val="002454B7"/>
    <w:rsid w:val="002454C2"/>
    <w:rsid w:val="00245814"/>
    <w:rsid w:val="002458BE"/>
    <w:rsid w:val="00245CCE"/>
    <w:rsid w:val="002461DF"/>
    <w:rsid w:val="00246595"/>
    <w:rsid w:val="00246BED"/>
    <w:rsid w:val="00246CE1"/>
    <w:rsid w:val="002472C5"/>
    <w:rsid w:val="00247436"/>
    <w:rsid w:val="00247C8C"/>
    <w:rsid w:val="00250986"/>
    <w:rsid w:val="002512DC"/>
    <w:rsid w:val="00251632"/>
    <w:rsid w:val="002516D7"/>
    <w:rsid w:val="00252126"/>
    <w:rsid w:val="002531B4"/>
    <w:rsid w:val="00253620"/>
    <w:rsid w:val="00253C2B"/>
    <w:rsid w:val="00253D35"/>
    <w:rsid w:val="002542C8"/>
    <w:rsid w:val="0025430D"/>
    <w:rsid w:val="00254398"/>
    <w:rsid w:val="00254B63"/>
    <w:rsid w:val="00254B95"/>
    <w:rsid w:val="00255146"/>
    <w:rsid w:val="00255226"/>
    <w:rsid w:val="00255B5C"/>
    <w:rsid w:val="0025618A"/>
    <w:rsid w:val="00256628"/>
    <w:rsid w:val="00257450"/>
    <w:rsid w:val="002574CB"/>
    <w:rsid w:val="00257571"/>
    <w:rsid w:val="002575D7"/>
    <w:rsid w:val="002575EB"/>
    <w:rsid w:val="002575ED"/>
    <w:rsid w:val="00257C1E"/>
    <w:rsid w:val="00257CBE"/>
    <w:rsid w:val="00257F80"/>
    <w:rsid w:val="00260116"/>
    <w:rsid w:val="0026012E"/>
    <w:rsid w:val="00260420"/>
    <w:rsid w:val="00260424"/>
    <w:rsid w:val="00260AEE"/>
    <w:rsid w:val="00260CB9"/>
    <w:rsid w:val="00261071"/>
    <w:rsid w:val="00261D36"/>
    <w:rsid w:val="0026220D"/>
    <w:rsid w:val="002622E6"/>
    <w:rsid w:val="00262752"/>
    <w:rsid w:val="00262996"/>
    <w:rsid w:val="002629DD"/>
    <w:rsid w:val="00262B41"/>
    <w:rsid w:val="00262E3A"/>
    <w:rsid w:val="0026385D"/>
    <w:rsid w:val="00264840"/>
    <w:rsid w:val="00264DBA"/>
    <w:rsid w:val="00265611"/>
    <w:rsid w:val="00265651"/>
    <w:rsid w:val="002659FE"/>
    <w:rsid w:val="0026615E"/>
    <w:rsid w:val="00266408"/>
    <w:rsid w:val="002668F6"/>
    <w:rsid w:val="00266937"/>
    <w:rsid w:val="00266CA1"/>
    <w:rsid w:val="00266D04"/>
    <w:rsid w:val="00266EF6"/>
    <w:rsid w:val="002679B8"/>
    <w:rsid w:val="00267B88"/>
    <w:rsid w:val="00267E10"/>
    <w:rsid w:val="002701AF"/>
    <w:rsid w:val="00270491"/>
    <w:rsid w:val="002706AE"/>
    <w:rsid w:val="002706D2"/>
    <w:rsid w:val="002707BC"/>
    <w:rsid w:val="0027120C"/>
    <w:rsid w:val="00271981"/>
    <w:rsid w:val="00271CA1"/>
    <w:rsid w:val="00272254"/>
    <w:rsid w:val="002725CE"/>
    <w:rsid w:val="00273434"/>
    <w:rsid w:val="00273980"/>
    <w:rsid w:val="00273E3E"/>
    <w:rsid w:val="00273EBD"/>
    <w:rsid w:val="0027421E"/>
    <w:rsid w:val="002743C3"/>
    <w:rsid w:val="002749A5"/>
    <w:rsid w:val="00274AFD"/>
    <w:rsid w:val="00274F83"/>
    <w:rsid w:val="00275131"/>
    <w:rsid w:val="0027520E"/>
    <w:rsid w:val="00275343"/>
    <w:rsid w:val="00275409"/>
    <w:rsid w:val="00275604"/>
    <w:rsid w:val="002758C5"/>
    <w:rsid w:val="00275B69"/>
    <w:rsid w:val="00276121"/>
    <w:rsid w:val="0027699C"/>
    <w:rsid w:val="00276A44"/>
    <w:rsid w:val="00276B9B"/>
    <w:rsid w:val="00277964"/>
    <w:rsid w:val="00277990"/>
    <w:rsid w:val="00277BD6"/>
    <w:rsid w:val="00277DDF"/>
    <w:rsid w:val="00280251"/>
    <w:rsid w:val="00280B47"/>
    <w:rsid w:val="00280EFC"/>
    <w:rsid w:val="0028161C"/>
    <w:rsid w:val="002816B9"/>
    <w:rsid w:val="002818B7"/>
    <w:rsid w:val="002818CC"/>
    <w:rsid w:val="0028277B"/>
    <w:rsid w:val="00282812"/>
    <w:rsid w:val="00282F64"/>
    <w:rsid w:val="00283662"/>
    <w:rsid w:val="00283C23"/>
    <w:rsid w:val="00284033"/>
    <w:rsid w:val="002842B5"/>
    <w:rsid w:val="002847C3"/>
    <w:rsid w:val="00285573"/>
    <w:rsid w:val="00286207"/>
    <w:rsid w:val="002862D4"/>
    <w:rsid w:val="00286371"/>
    <w:rsid w:val="002863D5"/>
    <w:rsid w:val="00286658"/>
    <w:rsid w:val="0028694F"/>
    <w:rsid w:val="00286A81"/>
    <w:rsid w:val="00286ED4"/>
    <w:rsid w:val="00286F8B"/>
    <w:rsid w:val="00290154"/>
    <w:rsid w:val="002903F3"/>
    <w:rsid w:val="002907B0"/>
    <w:rsid w:val="0029089D"/>
    <w:rsid w:val="00290E09"/>
    <w:rsid w:val="00290FF5"/>
    <w:rsid w:val="00291169"/>
    <w:rsid w:val="002913B8"/>
    <w:rsid w:val="002913F5"/>
    <w:rsid w:val="002915B7"/>
    <w:rsid w:val="002917B5"/>
    <w:rsid w:val="00291D49"/>
    <w:rsid w:val="00291E51"/>
    <w:rsid w:val="002921BA"/>
    <w:rsid w:val="002924A5"/>
    <w:rsid w:val="00292545"/>
    <w:rsid w:val="00292605"/>
    <w:rsid w:val="002928F7"/>
    <w:rsid w:val="00292D6B"/>
    <w:rsid w:val="00292D84"/>
    <w:rsid w:val="00293DD7"/>
    <w:rsid w:val="002941B6"/>
    <w:rsid w:val="00294292"/>
    <w:rsid w:val="0029471C"/>
    <w:rsid w:val="002947C2"/>
    <w:rsid w:val="002948F7"/>
    <w:rsid w:val="00294EA7"/>
    <w:rsid w:val="00295818"/>
    <w:rsid w:val="00295A82"/>
    <w:rsid w:val="00295B7A"/>
    <w:rsid w:val="00295E28"/>
    <w:rsid w:val="0029621D"/>
    <w:rsid w:val="00296B04"/>
    <w:rsid w:val="00296CC1"/>
    <w:rsid w:val="00296E6B"/>
    <w:rsid w:val="00297451"/>
    <w:rsid w:val="00297DE0"/>
    <w:rsid w:val="00297E90"/>
    <w:rsid w:val="002A0033"/>
    <w:rsid w:val="002A015E"/>
    <w:rsid w:val="002A0570"/>
    <w:rsid w:val="002A2166"/>
    <w:rsid w:val="002A23C5"/>
    <w:rsid w:val="002A2973"/>
    <w:rsid w:val="002A2993"/>
    <w:rsid w:val="002A29D7"/>
    <w:rsid w:val="002A2B82"/>
    <w:rsid w:val="002A31E8"/>
    <w:rsid w:val="002A329D"/>
    <w:rsid w:val="002A3BD8"/>
    <w:rsid w:val="002A3E86"/>
    <w:rsid w:val="002A40BD"/>
    <w:rsid w:val="002A4133"/>
    <w:rsid w:val="002A4B2B"/>
    <w:rsid w:val="002A4C30"/>
    <w:rsid w:val="002A4D1E"/>
    <w:rsid w:val="002A51CB"/>
    <w:rsid w:val="002A60DC"/>
    <w:rsid w:val="002A614B"/>
    <w:rsid w:val="002A67C8"/>
    <w:rsid w:val="002A6857"/>
    <w:rsid w:val="002A6A39"/>
    <w:rsid w:val="002A6AA0"/>
    <w:rsid w:val="002A6D3F"/>
    <w:rsid w:val="002A7365"/>
    <w:rsid w:val="002A75E3"/>
    <w:rsid w:val="002A76F8"/>
    <w:rsid w:val="002A7870"/>
    <w:rsid w:val="002A7B4F"/>
    <w:rsid w:val="002B0968"/>
    <w:rsid w:val="002B1A84"/>
    <w:rsid w:val="002B1F8F"/>
    <w:rsid w:val="002B1FF1"/>
    <w:rsid w:val="002B1FF9"/>
    <w:rsid w:val="002B2455"/>
    <w:rsid w:val="002B2516"/>
    <w:rsid w:val="002B280E"/>
    <w:rsid w:val="002B2E25"/>
    <w:rsid w:val="002B35B2"/>
    <w:rsid w:val="002B3F82"/>
    <w:rsid w:val="002B45AA"/>
    <w:rsid w:val="002B4B90"/>
    <w:rsid w:val="002B4E19"/>
    <w:rsid w:val="002B51E3"/>
    <w:rsid w:val="002B5A05"/>
    <w:rsid w:val="002B5B27"/>
    <w:rsid w:val="002B6135"/>
    <w:rsid w:val="002B6BCD"/>
    <w:rsid w:val="002B6C05"/>
    <w:rsid w:val="002B6DFD"/>
    <w:rsid w:val="002B6FAF"/>
    <w:rsid w:val="002B768E"/>
    <w:rsid w:val="002B7B57"/>
    <w:rsid w:val="002B7C0E"/>
    <w:rsid w:val="002B7EC6"/>
    <w:rsid w:val="002C01E3"/>
    <w:rsid w:val="002C046B"/>
    <w:rsid w:val="002C0617"/>
    <w:rsid w:val="002C061F"/>
    <w:rsid w:val="002C0FBE"/>
    <w:rsid w:val="002C2F29"/>
    <w:rsid w:val="002C3755"/>
    <w:rsid w:val="002C3D43"/>
    <w:rsid w:val="002C43AB"/>
    <w:rsid w:val="002C443E"/>
    <w:rsid w:val="002C492C"/>
    <w:rsid w:val="002C497E"/>
    <w:rsid w:val="002C4E2B"/>
    <w:rsid w:val="002C50C6"/>
    <w:rsid w:val="002C53DC"/>
    <w:rsid w:val="002C56D8"/>
    <w:rsid w:val="002C57C8"/>
    <w:rsid w:val="002C58DA"/>
    <w:rsid w:val="002C629E"/>
    <w:rsid w:val="002C6460"/>
    <w:rsid w:val="002C6938"/>
    <w:rsid w:val="002C6AC2"/>
    <w:rsid w:val="002C6E09"/>
    <w:rsid w:val="002C6E7C"/>
    <w:rsid w:val="002C6EC6"/>
    <w:rsid w:val="002C73C7"/>
    <w:rsid w:val="002C78FB"/>
    <w:rsid w:val="002D071A"/>
    <w:rsid w:val="002D0766"/>
    <w:rsid w:val="002D2063"/>
    <w:rsid w:val="002D2240"/>
    <w:rsid w:val="002D292B"/>
    <w:rsid w:val="002D39A1"/>
    <w:rsid w:val="002D4B4A"/>
    <w:rsid w:val="002D4C48"/>
    <w:rsid w:val="002D4F06"/>
    <w:rsid w:val="002D585D"/>
    <w:rsid w:val="002D586C"/>
    <w:rsid w:val="002D5E3C"/>
    <w:rsid w:val="002D63B7"/>
    <w:rsid w:val="002D6522"/>
    <w:rsid w:val="002D65C7"/>
    <w:rsid w:val="002D6BDE"/>
    <w:rsid w:val="002D748F"/>
    <w:rsid w:val="002D7570"/>
    <w:rsid w:val="002D7685"/>
    <w:rsid w:val="002D7EE5"/>
    <w:rsid w:val="002E0753"/>
    <w:rsid w:val="002E092D"/>
    <w:rsid w:val="002E1055"/>
    <w:rsid w:val="002E17D8"/>
    <w:rsid w:val="002E1C9B"/>
    <w:rsid w:val="002E2615"/>
    <w:rsid w:val="002E29E8"/>
    <w:rsid w:val="002E2C96"/>
    <w:rsid w:val="002E2D38"/>
    <w:rsid w:val="002E31AE"/>
    <w:rsid w:val="002E3C54"/>
    <w:rsid w:val="002E4797"/>
    <w:rsid w:val="002E49E9"/>
    <w:rsid w:val="002E518E"/>
    <w:rsid w:val="002E5749"/>
    <w:rsid w:val="002E59BF"/>
    <w:rsid w:val="002E6E12"/>
    <w:rsid w:val="002E712E"/>
    <w:rsid w:val="002E719D"/>
    <w:rsid w:val="002E766C"/>
    <w:rsid w:val="002E7D9C"/>
    <w:rsid w:val="002E7FAD"/>
    <w:rsid w:val="002F01DA"/>
    <w:rsid w:val="002F0579"/>
    <w:rsid w:val="002F11FE"/>
    <w:rsid w:val="002F269A"/>
    <w:rsid w:val="002F279F"/>
    <w:rsid w:val="002F283F"/>
    <w:rsid w:val="002F28E8"/>
    <w:rsid w:val="002F2D3B"/>
    <w:rsid w:val="002F2DF1"/>
    <w:rsid w:val="002F32C4"/>
    <w:rsid w:val="002F389A"/>
    <w:rsid w:val="002F3AF3"/>
    <w:rsid w:val="002F3CB3"/>
    <w:rsid w:val="002F3CCA"/>
    <w:rsid w:val="002F3DC9"/>
    <w:rsid w:val="002F40B4"/>
    <w:rsid w:val="002F41AD"/>
    <w:rsid w:val="002F43FB"/>
    <w:rsid w:val="002F4B6A"/>
    <w:rsid w:val="002F5527"/>
    <w:rsid w:val="002F5672"/>
    <w:rsid w:val="002F6321"/>
    <w:rsid w:val="002F64DA"/>
    <w:rsid w:val="002F6B99"/>
    <w:rsid w:val="002F6F3F"/>
    <w:rsid w:val="002F7041"/>
    <w:rsid w:val="002F7307"/>
    <w:rsid w:val="002F744E"/>
    <w:rsid w:val="002F78F6"/>
    <w:rsid w:val="002F7FD1"/>
    <w:rsid w:val="003002D0"/>
    <w:rsid w:val="00300841"/>
    <w:rsid w:val="00300ACD"/>
    <w:rsid w:val="00300FBA"/>
    <w:rsid w:val="0030299D"/>
    <w:rsid w:val="00302C21"/>
    <w:rsid w:val="00302FC2"/>
    <w:rsid w:val="003032EC"/>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18D"/>
    <w:rsid w:val="0030744C"/>
    <w:rsid w:val="00307585"/>
    <w:rsid w:val="00307748"/>
    <w:rsid w:val="00307A7E"/>
    <w:rsid w:val="00307DAC"/>
    <w:rsid w:val="0031068B"/>
    <w:rsid w:val="00310844"/>
    <w:rsid w:val="00310A1E"/>
    <w:rsid w:val="00310E19"/>
    <w:rsid w:val="00311150"/>
    <w:rsid w:val="00311578"/>
    <w:rsid w:val="00311734"/>
    <w:rsid w:val="00311C67"/>
    <w:rsid w:val="00311E29"/>
    <w:rsid w:val="003121BD"/>
    <w:rsid w:val="00312591"/>
    <w:rsid w:val="003126F6"/>
    <w:rsid w:val="0031371D"/>
    <w:rsid w:val="00313F42"/>
    <w:rsid w:val="00314480"/>
    <w:rsid w:val="00314726"/>
    <w:rsid w:val="00314DE5"/>
    <w:rsid w:val="00315272"/>
    <w:rsid w:val="00315554"/>
    <w:rsid w:val="003157D9"/>
    <w:rsid w:val="003157EA"/>
    <w:rsid w:val="00315821"/>
    <w:rsid w:val="003159C1"/>
    <w:rsid w:val="003159F3"/>
    <w:rsid w:val="0031615A"/>
    <w:rsid w:val="003164E5"/>
    <w:rsid w:val="00316E2C"/>
    <w:rsid w:val="003170E8"/>
    <w:rsid w:val="003175C8"/>
    <w:rsid w:val="003176E4"/>
    <w:rsid w:val="00317D5B"/>
    <w:rsid w:val="0032059F"/>
    <w:rsid w:val="00320B8D"/>
    <w:rsid w:val="00320D8F"/>
    <w:rsid w:val="00321705"/>
    <w:rsid w:val="003219DB"/>
    <w:rsid w:val="00321B37"/>
    <w:rsid w:val="00322018"/>
    <w:rsid w:val="0032201F"/>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A22"/>
    <w:rsid w:val="00330DBA"/>
    <w:rsid w:val="00331251"/>
    <w:rsid w:val="0033133D"/>
    <w:rsid w:val="00331B0D"/>
    <w:rsid w:val="00331F60"/>
    <w:rsid w:val="00332A3B"/>
    <w:rsid w:val="00332E63"/>
    <w:rsid w:val="0033353B"/>
    <w:rsid w:val="0033380C"/>
    <w:rsid w:val="003340DC"/>
    <w:rsid w:val="003343B0"/>
    <w:rsid w:val="003348A3"/>
    <w:rsid w:val="0033529C"/>
    <w:rsid w:val="003352F0"/>
    <w:rsid w:val="00335F81"/>
    <w:rsid w:val="0033686C"/>
    <w:rsid w:val="0033793F"/>
    <w:rsid w:val="0034016A"/>
    <w:rsid w:val="0034026F"/>
    <w:rsid w:val="00340B11"/>
    <w:rsid w:val="00340B71"/>
    <w:rsid w:val="00340EBF"/>
    <w:rsid w:val="00341294"/>
    <w:rsid w:val="00341ADA"/>
    <w:rsid w:val="00342F84"/>
    <w:rsid w:val="00343334"/>
    <w:rsid w:val="003435B3"/>
    <w:rsid w:val="003438DD"/>
    <w:rsid w:val="00343FBA"/>
    <w:rsid w:val="003442B0"/>
    <w:rsid w:val="00344673"/>
    <w:rsid w:val="003446BA"/>
    <w:rsid w:val="00344C38"/>
    <w:rsid w:val="00345721"/>
    <w:rsid w:val="003459F8"/>
    <w:rsid w:val="00345BD2"/>
    <w:rsid w:val="00345E5B"/>
    <w:rsid w:val="00346104"/>
    <w:rsid w:val="0034618E"/>
    <w:rsid w:val="003465C1"/>
    <w:rsid w:val="00346B12"/>
    <w:rsid w:val="00347423"/>
    <w:rsid w:val="003475CD"/>
    <w:rsid w:val="00347617"/>
    <w:rsid w:val="00347818"/>
    <w:rsid w:val="00347E33"/>
    <w:rsid w:val="00347F38"/>
    <w:rsid w:val="00350B8D"/>
    <w:rsid w:val="00350E7C"/>
    <w:rsid w:val="00350F2A"/>
    <w:rsid w:val="00351204"/>
    <w:rsid w:val="003518CF"/>
    <w:rsid w:val="003519EF"/>
    <w:rsid w:val="00351B45"/>
    <w:rsid w:val="00352441"/>
    <w:rsid w:val="003525BF"/>
    <w:rsid w:val="0035262B"/>
    <w:rsid w:val="003527B2"/>
    <w:rsid w:val="003529B8"/>
    <w:rsid w:val="00352EED"/>
    <w:rsid w:val="00353C5C"/>
    <w:rsid w:val="003545CA"/>
    <w:rsid w:val="0035466A"/>
    <w:rsid w:val="00354C7F"/>
    <w:rsid w:val="00354FF1"/>
    <w:rsid w:val="00355045"/>
    <w:rsid w:val="0035574C"/>
    <w:rsid w:val="0035625A"/>
    <w:rsid w:val="003566FF"/>
    <w:rsid w:val="0035677F"/>
    <w:rsid w:val="00356AE9"/>
    <w:rsid w:val="00356E94"/>
    <w:rsid w:val="0035756C"/>
    <w:rsid w:val="003579B0"/>
    <w:rsid w:val="00357B4E"/>
    <w:rsid w:val="00357E54"/>
    <w:rsid w:val="0036082C"/>
    <w:rsid w:val="00360CF3"/>
    <w:rsid w:val="0036102D"/>
    <w:rsid w:val="003610D3"/>
    <w:rsid w:val="00361545"/>
    <w:rsid w:val="00362AC0"/>
    <w:rsid w:val="00362D28"/>
    <w:rsid w:val="00363428"/>
    <w:rsid w:val="00363852"/>
    <w:rsid w:val="00363A78"/>
    <w:rsid w:val="00364303"/>
    <w:rsid w:val="00364D7D"/>
    <w:rsid w:val="00365743"/>
    <w:rsid w:val="00365767"/>
    <w:rsid w:val="0036673D"/>
    <w:rsid w:val="00366A3F"/>
    <w:rsid w:val="00366A81"/>
    <w:rsid w:val="00366B73"/>
    <w:rsid w:val="00366B97"/>
    <w:rsid w:val="00366C67"/>
    <w:rsid w:val="00366F1E"/>
    <w:rsid w:val="00366F33"/>
    <w:rsid w:val="003674B3"/>
    <w:rsid w:val="00367706"/>
    <w:rsid w:val="00367B59"/>
    <w:rsid w:val="00367D19"/>
    <w:rsid w:val="00370158"/>
    <w:rsid w:val="00370245"/>
    <w:rsid w:val="003707AF"/>
    <w:rsid w:val="00370C63"/>
    <w:rsid w:val="00371627"/>
    <w:rsid w:val="003716F9"/>
    <w:rsid w:val="00372830"/>
    <w:rsid w:val="00372B33"/>
    <w:rsid w:val="00372C70"/>
    <w:rsid w:val="00372F6D"/>
    <w:rsid w:val="00373598"/>
    <w:rsid w:val="003735E2"/>
    <w:rsid w:val="003736B5"/>
    <w:rsid w:val="0037387D"/>
    <w:rsid w:val="00373BE6"/>
    <w:rsid w:val="00373EA6"/>
    <w:rsid w:val="00374808"/>
    <w:rsid w:val="00374A4E"/>
    <w:rsid w:val="00374E35"/>
    <w:rsid w:val="00375734"/>
    <w:rsid w:val="00375943"/>
    <w:rsid w:val="0037613D"/>
    <w:rsid w:val="003765D2"/>
    <w:rsid w:val="00376966"/>
    <w:rsid w:val="00376975"/>
    <w:rsid w:val="00376ED2"/>
    <w:rsid w:val="003778C9"/>
    <w:rsid w:val="0038060E"/>
    <w:rsid w:val="003806B5"/>
    <w:rsid w:val="003808F7"/>
    <w:rsid w:val="00381934"/>
    <w:rsid w:val="00381A7A"/>
    <w:rsid w:val="00381B6F"/>
    <w:rsid w:val="00382108"/>
    <w:rsid w:val="00382335"/>
    <w:rsid w:val="00382D5F"/>
    <w:rsid w:val="003830F1"/>
    <w:rsid w:val="00383502"/>
    <w:rsid w:val="003839D2"/>
    <w:rsid w:val="00384028"/>
    <w:rsid w:val="003850A9"/>
    <w:rsid w:val="00385B45"/>
    <w:rsid w:val="00385B8D"/>
    <w:rsid w:val="00385E30"/>
    <w:rsid w:val="003865CA"/>
    <w:rsid w:val="003868F2"/>
    <w:rsid w:val="00386E67"/>
    <w:rsid w:val="00387A30"/>
    <w:rsid w:val="003901C2"/>
    <w:rsid w:val="003903D3"/>
    <w:rsid w:val="00390A5A"/>
    <w:rsid w:val="00390E9F"/>
    <w:rsid w:val="00390EAA"/>
    <w:rsid w:val="0039167C"/>
    <w:rsid w:val="0039296C"/>
    <w:rsid w:val="00392FF3"/>
    <w:rsid w:val="00393614"/>
    <w:rsid w:val="003936F2"/>
    <w:rsid w:val="00393873"/>
    <w:rsid w:val="00393CF8"/>
    <w:rsid w:val="00394208"/>
    <w:rsid w:val="003946E6"/>
    <w:rsid w:val="00394D01"/>
    <w:rsid w:val="003950DD"/>
    <w:rsid w:val="00395279"/>
    <w:rsid w:val="003956A1"/>
    <w:rsid w:val="00395EC0"/>
    <w:rsid w:val="0039607A"/>
    <w:rsid w:val="0039647A"/>
    <w:rsid w:val="003966F0"/>
    <w:rsid w:val="003967B5"/>
    <w:rsid w:val="00396825"/>
    <w:rsid w:val="003979EA"/>
    <w:rsid w:val="00397A1E"/>
    <w:rsid w:val="003A1B19"/>
    <w:rsid w:val="003A1B3F"/>
    <w:rsid w:val="003A1E4B"/>
    <w:rsid w:val="003A25EF"/>
    <w:rsid w:val="003A281F"/>
    <w:rsid w:val="003A3270"/>
    <w:rsid w:val="003A37E1"/>
    <w:rsid w:val="003A469E"/>
    <w:rsid w:val="003A4876"/>
    <w:rsid w:val="003A48D5"/>
    <w:rsid w:val="003A5662"/>
    <w:rsid w:val="003A5B6D"/>
    <w:rsid w:val="003A609A"/>
    <w:rsid w:val="003A6CCF"/>
    <w:rsid w:val="003A76F1"/>
    <w:rsid w:val="003A7929"/>
    <w:rsid w:val="003A7986"/>
    <w:rsid w:val="003A7BFB"/>
    <w:rsid w:val="003A7E9E"/>
    <w:rsid w:val="003B070C"/>
    <w:rsid w:val="003B08C9"/>
    <w:rsid w:val="003B0907"/>
    <w:rsid w:val="003B1131"/>
    <w:rsid w:val="003B14D3"/>
    <w:rsid w:val="003B1718"/>
    <w:rsid w:val="003B1C9D"/>
    <w:rsid w:val="003B1F56"/>
    <w:rsid w:val="003B2053"/>
    <w:rsid w:val="003B2249"/>
    <w:rsid w:val="003B2704"/>
    <w:rsid w:val="003B2EC0"/>
    <w:rsid w:val="003B2F85"/>
    <w:rsid w:val="003B2FD4"/>
    <w:rsid w:val="003B33CB"/>
    <w:rsid w:val="003B3F8A"/>
    <w:rsid w:val="003B413C"/>
    <w:rsid w:val="003B44F7"/>
    <w:rsid w:val="003B4591"/>
    <w:rsid w:val="003B477E"/>
    <w:rsid w:val="003B5182"/>
    <w:rsid w:val="003B5239"/>
    <w:rsid w:val="003B5621"/>
    <w:rsid w:val="003B56F2"/>
    <w:rsid w:val="003B57E4"/>
    <w:rsid w:val="003B5923"/>
    <w:rsid w:val="003B5F06"/>
    <w:rsid w:val="003B5F9C"/>
    <w:rsid w:val="003B5F9D"/>
    <w:rsid w:val="003B659B"/>
    <w:rsid w:val="003B7022"/>
    <w:rsid w:val="003B7116"/>
    <w:rsid w:val="003B734E"/>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AE5"/>
    <w:rsid w:val="003C3B7F"/>
    <w:rsid w:val="003C4717"/>
    <w:rsid w:val="003C527B"/>
    <w:rsid w:val="003C530F"/>
    <w:rsid w:val="003C5C76"/>
    <w:rsid w:val="003C6879"/>
    <w:rsid w:val="003C6E8A"/>
    <w:rsid w:val="003C71CE"/>
    <w:rsid w:val="003C7296"/>
    <w:rsid w:val="003C7437"/>
    <w:rsid w:val="003D072B"/>
    <w:rsid w:val="003D0774"/>
    <w:rsid w:val="003D1AD3"/>
    <w:rsid w:val="003D22F7"/>
    <w:rsid w:val="003D25F7"/>
    <w:rsid w:val="003D29B9"/>
    <w:rsid w:val="003D2D29"/>
    <w:rsid w:val="003D2DF2"/>
    <w:rsid w:val="003D34A8"/>
    <w:rsid w:val="003D356D"/>
    <w:rsid w:val="003D37D2"/>
    <w:rsid w:val="003D414F"/>
    <w:rsid w:val="003D4C3F"/>
    <w:rsid w:val="003D4D5B"/>
    <w:rsid w:val="003D4FFC"/>
    <w:rsid w:val="003D508F"/>
    <w:rsid w:val="003D50E0"/>
    <w:rsid w:val="003D5252"/>
    <w:rsid w:val="003D56E0"/>
    <w:rsid w:val="003D5C37"/>
    <w:rsid w:val="003D6447"/>
    <w:rsid w:val="003D6752"/>
    <w:rsid w:val="003D6957"/>
    <w:rsid w:val="003D71CE"/>
    <w:rsid w:val="003D7401"/>
    <w:rsid w:val="003E01AA"/>
    <w:rsid w:val="003E063A"/>
    <w:rsid w:val="003E0790"/>
    <w:rsid w:val="003E0939"/>
    <w:rsid w:val="003E0A95"/>
    <w:rsid w:val="003E1296"/>
    <w:rsid w:val="003E1407"/>
    <w:rsid w:val="003E143D"/>
    <w:rsid w:val="003E162A"/>
    <w:rsid w:val="003E16B3"/>
    <w:rsid w:val="003E1F22"/>
    <w:rsid w:val="003E203F"/>
    <w:rsid w:val="003E28C0"/>
    <w:rsid w:val="003E32DD"/>
    <w:rsid w:val="003E3882"/>
    <w:rsid w:val="003E4124"/>
    <w:rsid w:val="003E4559"/>
    <w:rsid w:val="003E4724"/>
    <w:rsid w:val="003E47BB"/>
    <w:rsid w:val="003E4805"/>
    <w:rsid w:val="003E4DB4"/>
    <w:rsid w:val="003E57B7"/>
    <w:rsid w:val="003E59E2"/>
    <w:rsid w:val="003E5CD9"/>
    <w:rsid w:val="003E5FA1"/>
    <w:rsid w:val="003E67A1"/>
    <w:rsid w:val="003E67B9"/>
    <w:rsid w:val="003E6AB4"/>
    <w:rsid w:val="003E6ECF"/>
    <w:rsid w:val="003F0401"/>
    <w:rsid w:val="003F0446"/>
    <w:rsid w:val="003F0AC4"/>
    <w:rsid w:val="003F0BF8"/>
    <w:rsid w:val="003F0DA9"/>
    <w:rsid w:val="003F13F9"/>
    <w:rsid w:val="003F163F"/>
    <w:rsid w:val="003F1884"/>
    <w:rsid w:val="003F18A6"/>
    <w:rsid w:val="003F1C38"/>
    <w:rsid w:val="003F1DD0"/>
    <w:rsid w:val="003F2042"/>
    <w:rsid w:val="003F244E"/>
    <w:rsid w:val="003F2853"/>
    <w:rsid w:val="003F3005"/>
    <w:rsid w:val="003F33A1"/>
    <w:rsid w:val="003F34D7"/>
    <w:rsid w:val="003F37C2"/>
    <w:rsid w:val="003F3945"/>
    <w:rsid w:val="003F396B"/>
    <w:rsid w:val="003F4293"/>
    <w:rsid w:val="003F4A96"/>
    <w:rsid w:val="003F4C6F"/>
    <w:rsid w:val="003F4E30"/>
    <w:rsid w:val="003F4FD5"/>
    <w:rsid w:val="003F509D"/>
    <w:rsid w:val="003F5728"/>
    <w:rsid w:val="003F573C"/>
    <w:rsid w:val="003F6879"/>
    <w:rsid w:val="003F714F"/>
    <w:rsid w:val="003F7D8B"/>
    <w:rsid w:val="003F7F13"/>
    <w:rsid w:val="003F7F68"/>
    <w:rsid w:val="00400147"/>
    <w:rsid w:val="00400211"/>
    <w:rsid w:val="00400D3A"/>
    <w:rsid w:val="00400F18"/>
    <w:rsid w:val="0040116B"/>
    <w:rsid w:val="0040123F"/>
    <w:rsid w:val="004013C3"/>
    <w:rsid w:val="00401648"/>
    <w:rsid w:val="00401DF1"/>
    <w:rsid w:val="00401E1C"/>
    <w:rsid w:val="004029DE"/>
    <w:rsid w:val="00402B5D"/>
    <w:rsid w:val="00402FA2"/>
    <w:rsid w:val="0040356F"/>
    <w:rsid w:val="004035EE"/>
    <w:rsid w:val="0040416A"/>
    <w:rsid w:val="0040417F"/>
    <w:rsid w:val="00404AD8"/>
    <w:rsid w:val="00405597"/>
    <w:rsid w:val="004061CC"/>
    <w:rsid w:val="00406346"/>
    <w:rsid w:val="004065E5"/>
    <w:rsid w:val="00406A79"/>
    <w:rsid w:val="004071C1"/>
    <w:rsid w:val="00407293"/>
    <w:rsid w:val="004078CB"/>
    <w:rsid w:val="00407F56"/>
    <w:rsid w:val="00407FAE"/>
    <w:rsid w:val="004104FE"/>
    <w:rsid w:val="0041098E"/>
    <w:rsid w:val="00410ABC"/>
    <w:rsid w:val="00410B0A"/>
    <w:rsid w:val="0041187A"/>
    <w:rsid w:val="00411FD7"/>
    <w:rsid w:val="00412A80"/>
    <w:rsid w:val="00412C67"/>
    <w:rsid w:val="00412F25"/>
    <w:rsid w:val="004138D2"/>
    <w:rsid w:val="00413CB5"/>
    <w:rsid w:val="00414585"/>
    <w:rsid w:val="00414B81"/>
    <w:rsid w:val="00414DE3"/>
    <w:rsid w:val="00415298"/>
    <w:rsid w:val="00415D8B"/>
    <w:rsid w:val="004163E0"/>
    <w:rsid w:val="00416E86"/>
    <w:rsid w:val="00417836"/>
    <w:rsid w:val="00417AD1"/>
    <w:rsid w:val="004201F9"/>
    <w:rsid w:val="00420D5F"/>
    <w:rsid w:val="004214AB"/>
    <w:rsid w:val="004214D0"/>
    <w:rsid w:val="00421552"/>
    <w:rsid w:val="0042171E"/>
    <w:rsid w:val="00421AB2"/>
    <w:rsid w:val="00421B07"/>
    <w:rsid w:val="00421D47"/>
    <w:rsid w:val="00421E2D"/>
    <w:rsid w:val="00421EB0"/>
    <w:rsid w:val="0042220B"/>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6931"/>
    <w:rsid w:val="004272E5"/>
    <w:rsid w:val="0043004F"/>
    <w:rsid w:val="0043014D"/>
    <w:rsid w:val="00430324"/>
    <w:rsid w:val="00431423"/>
    <w:rsid w:val="0043156E"/>
    <w:rsid w:val="00431685"/>
    <w:rsid w:val="0043185D"/>
    <w:rsid w:val="004319F6"/>
    <w:rsid w:val="00431BEF"/>
    <w:rsid w:val="00431E59"/>
    <w:rsid w:val="00432212"/>
    <w:rsid w:val="00432221"/>
    <w:rsid w:val="00432296"/>
    <w:rsid w:val="00432409"/>
    <w:rsid w:val="00432A6B"/>
    <w:rsid w:val="00432DF1"/>
    <w:rsid w:val="00433E48"/>
    <w:rsid w:val="00434570"/>
    <w:rsid w:val="00434855"/>
    <w:rsid w:val="00434D31"/>
    <w:rsid w:val="004354E2"/>
    <w:rsid w:val="00435AE4"/>
    <w:rsid w:val="00435AF0"/>
    <w:rsid w:val="0043601E"/>
    <w:rsid w:val="004362A5"/>
    <w:rsid w:val="00436395"/>
    <w:rsid w:val="00436883"/>
    <w:rsid w:val="00436BD2"/>
    <w:rsid w:val="00436F3A"/>
    <w:rsid w:val="00436FD6"/>
    <w:rsid w:val="00437177"/>
    <w:rsid w:val="0044085B"/>
    <w:rsid w:val="00440AA2"/>
    <w:rsid w:val="00440C47"/>
    <w:rsid w:val="00440EDD"/>
    <w:rsid w:val="00441AD8"/>
    <w:rsid w:val="00441BCE"/>
    <w:rsid w:val="00442872"/>
    <w:rsid w:val="004428C3"/>
    <w:rsid w:val="00442DA2"/>
    <w:rsid w:val="00442DCB"/>
    <w:rsid w:val="00442FA8"/>
    <w:rsid w:val="004431B5"/>
    <w:rsid w:val="00443CF0"/>
    <w:rsid w:val="00443DD1"/>
    <w:rsid w:val="004442A4"/>
    <w:rsid w:val="004443BA"/>
    <w:rsid w:val="00444A16"/>
    <w:rsid w:val="00444B89"/>
    <w:rsid w:val="00444DA8"/>
    <w:rsid w:val="004453CF"/>
    <w:rsid w:val="00445828"/>
    <w:rsid w:val="00445A5B"/>
    <w:rsid w:val="00445B93"/>
    <w:rsid w:val="00445CEA"/>
    <w:rsid w:val="00445FB2"/>
    <w:rsid w:val="00446B32"/>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5DA"/>
    <w:rsid w:val="004558AE"/>
    <w:rsid w:val="00455D28"/>
    <w:rsid w:val="004565A4"/>
    <w:rsid w:val="00456877"/>
    <w:rsid w:val="0045731E"/>
    <w:rsid w:val="00457567"/>
    <w:rsid w:val="004577EF"/>
    <w:rsid w:val="00457955"/>
    <w:rsid w:val="00457D62"/>
    <w:rsid w:val="00457FF1"/>
    <w:rsid w:val="00460553"/>
    <w:rsid w:val="00461574"/>
    <w:rsid w:val="004616BE"/>
    <w:rsid w:val="00461BFA"/>
    <w:rsid w:val="00461C89"/>
    <w:rsid w:val="00461D1B"/>
    <w:rsid w:val="00461DBE"/>
    <w:rsid w:val="004622F2"/>
    <w:rsid w:val="00462353"/>
    <w:rsid w:val="00462914"/>
    <w:rsid w:val="00463D83"/>
    <w:rsid w:val="00463EC0"/>
    <w:rsid w:val="00464D77"/>
    <w:rsid w:val="00465164"/>
    <w:rsid w:val="0046566A"/>
    <w:rsid w:val="00465AE3"/>
    <w:rsid w:val="0046639A"/>
    <w:rsid w:val="00467BD5"/>
    <w:rsid w:val="0047024F"/>
    <w:rsid w:val="00471190"/>
    <w:rsid w:val="004711EF"/>
    <w:rsid w:val="00471713"/>
    <w:rsid w:val="00472506"/>
    <w:rsid w:val="00472760"/>
    <w:rsid w:val="00472B07"/>
    <w:rsid w:val="00473001"/>
    <w:rsid w:val="00473103"/>
    <w:rsid w:val="004732B7"/>
    <w:rsid w:val="00473D1F"/>
    <w:rsid w:val="00474557"/>
    <w:rsid w:val="00474F90"/>
    <w:rsid w:val="0047518D"/>
    <w:rsid w:val="00475285"/>
    <w:rsid w:val="004752D7"/>
    <w:rsid w:val="004759A8"/>
    <w:rsid w:val="00475DDB"/>
    <w:rsid w:val="00475E71"/>
    <w:rsid w:val="0047626A"/>
    <w:rsid w:val="0047656F"/>
    <w:rsid w:val="00476C19"/>
    <w:rsid w:val="004771F2"/>
    <w:rsid w:val="004773D1"/>
    <w:rsid w:val="0047774B"/>
    <w:rsid w:val="0047795F"/>
    <w:rsid w:val="004812B8"/>
    <w:rsid w:val="00481414"/>
    <w:rsid w:val="004819D9"/>
    <w:rsid w:val="0048274A"/>
    <w:rsid w:val="0048274E"/>
    <w:rsid w:val="00482CC2"/>
    <w:rsid w:val="00482DD9"/>
    <w:rsid w:val="004835A3"/>
    <w:rsid w:val="004837D1"/>
    <w:rsid w:val="00483943"/>
    <w:rsid w:val="00485A2D"/>
    <w:rsid w:val="00485C7E"/>
    <w:rsid w:val="00485F39"/>
    <w:rsid w:val="00486219"/>
    <w:rsid w:val="0048638F"/>
    <w:rsid w:val="00486755"/>
    <w:rsid w:val="00486982"/>
    <w:rsid w:val="00487237"/>
    <w:rsid w:val="004879E3"/>
    <w:rsid w:val="00487D57"/>
    <w:rsid w:val="00490145"/>
    <w:rsid w:val="00490287"/>
    <w:rsid w:val="00490620"/>
    <w:rsid w:val="00490B06"/>
    <w:rsid w:val="00490FAB"/>
    <w:rsid w:val="00491278"/>
    <w:rsid w:val="0049171C"/>
    <w:rsid w:val="00491C2E"/>
    <w:rsid w:val="00491C84"/>
    <w:rsid w:val="00492404"/>
    <w:rsid w:val="00492B50"/>
    <w:rsid w:val="00492DE7"/>
    <w:rsid w:val="004930CB"/>
    <w:rsid w:val="00493543"/>
    <w:rsid w:val="00493951"/>
    <w:rsid w:val="00493F78"/>
    <w:rsid w:val="0049415F"/>
    <w:rsid w:val="00494FA2"/>
    <w:rsid w:val="00494FC9"/>
    <w:rsid w:val="004952E2"/>
    <w:rsid w:val="0049571A"/>
    <w:rsid w:val="00495749"/>
    <w:rsid w:val="00495A00"/>
    <w:rsid w:val="00495E05"/>
    <w:rsid w:val="00495E61"/>
    <w:rsid w:val="00496A4C"/>
    <w:rsid w:val="00496FDF"/>
    <w:rsid w:val="00497107"/>
    <w:rsid w:val="004974F8"/>
    <w:rsid w:val="00497817"/>
    <w:rsid w:val="00497860"/>
    <w:rsid w:val="00497877"/>
    <w:rsid w:val="00497901"/>
    <w:rsid w:val="00497F51"/>
    <w:rsid w:val="004A0A2F"/>
    <w:rsid w:val="004A0D94"/>
    <w:rsid w:val="004A114E"/>
    <w:rsid w:val="004A21D0"/>
    <w:rsid w:val="004A234E"/>
    <w:rsid w:val="004A2919"/>
    <w:rsid w:val="004A2F73"/>
    <w:rsid w:val="004A3487"/>
    <w:rsid w:val="004A3533"/>
    <w:rsid w:val="004A3A7D"/>
    <w:rsid w:val="004A402F"/>
    <w:rsid w:val="004A4D01"/>
    <w:rsid w:val="004A567A"/>
    <w:rsid w:val="004A62ED"/>
    <w:rsid w:val="004A6462"/>
    <w:rsid w:val="004A6954"/>
    <w:rsid w:val="004A6D92"/>
    <w:rsid w:val="004A6EB4"/>
    <w:rsid w:val="004A6F2C"/>
    <w:rsid w:val="004A72C0"/>
    <w:rsid w:val="004A77EE"/>
    <w:rsid w:val="004A7B8A"/>
    <w:rsid w:val="004B01C9"/>
    <w:rsid w:val="004B11BA"/>
    <w:rsid w:val="004B1249"/>
    <w:rsid w:val="004B13A5"/>
    <w:rsid w:val="004B170F"/>
    <w:rsid w:val="004B1A12"/>
    <w:rsid w:val="004B1D2E"/>
    <w:rsid w:val="004B1EEB"/>
    <w:rsid w:val="004B2078"/>
    <w:rsid w:val="004B2D8E"/>
    <w:rsid w:val="004B2F3B"/>
    <w:rsid w:val="004B34BD"/>
    <w:rsid w:val="004B3C86"/>
    <w:rsid w:val="004B3D89"/>
    <w:rsid w:val="004B412D"/>
    <w:rsid w:val="004B4691"/>
    <w:rsid w:val="004B4833"/>
    <w:rsid w:val="004B5067"/>
    <w:rsid w:val="004B5CEE"/>
    <w:rsid w:val="004B5E9B"/>
    <w:rsid w:val="004B6144"/>
    <w:rsid w:val="004B68BB"/>
    <w:rsid w:val="004B73EB"/>
    <w:rsid w:val="004B783F"/>
    <w:rsid w:val="004B7F37"/>
    <w:rsid w:val="004C0031"/>
    <w:rsid w:val="004C0623"/>
    <w:rsid w:val="004C0899"/>
    <w:rsid w:val="004C0A9C"/>
    <w:rsid w:val="004C1003"/>
    <w:rsid w:val="004C1881"/>
    <w:rsid w:val="004C19DF"/>
    <w:rsid w:val="004C1B00"/>
    <w:rsid w:val="004C219A"/>
    <w:rsid w:val="004C3426"/>
    <w:rsid w:val="004C3AD6"/>
    <w:rsid w:val="004C4201"/>
    <w:rsid w:val="004C4227"/>
    <w:rsid w:val="004C4B1D"/>
    <w:rsid w:val="004C53D8"/>
    <w:rsid w:val="004C5872"/>
    <w:rsid w:val="004C5AC2"/>
    <w:rsid w:val="004C5E52"/>
    <w:rsid w:val="004C608A"/>
    <w:rsid w:val="004C6327"/>
    <w:rsid w:val="004C66F1"/>
    <w:rsid w:val="004C6C5C"/>
    <w:rsid w:val="004C7412"/>
    <w:rsid w:val="004C746A"/>
    <w:rsid w:val="004C7937"/>
    <w:rsid w:val="004C7BB8"/>
    <w:rsid w:val="004C7E76"/>
    <w:rsid w:val="004C7F29"/>
    <w:rsid w:val="004C7F37"/>
    <w:rsid w:val="004D0D39"/>
    <w:rsid w:val="004D124A"/>
    <w:rsid w:val="004D1374"/>
    <w:rsid w:val="004D1781"/>
    <w:rsid w:val="004D234F"/>
    <w:rsid w:val="004D2564"/>
    <w:rsid w:val="004D3711"/>
    <w:rsid w:val="004D3ADB"/>
    <w:rsid w:val="004D3C23"/>
    <w:rsid w:val="004D3F4C"/>
    <w:rsid w:val="004D4538"/>
    <w:rsid w:val="004D46EE"/>
    <w:rsid w:val="004D4A9F"/>
    <w:rsid w:val="004D4FB6"/>
    <w:rsid w:val="004D560E"/>
    <w:rsid w:val="004D572F"/>
    <w:rsid w:val="004D5DB5"/>
    <w:rsid w:val="004D5F0F"/>
    <w:rsid w:val="004D6329"/>
    <w:rsid w:val="004D6F93"/>
    <w:rsid w:val="004D714B"/>
    <w:rsid w:val="004D75F0"/>
    <w:rsid w:val="004D7661"/>
    <w:rsid w:val="004D78ED"/>
    <w:rsid w:val="004D7F43"/>
    <w:rsid w:val="004E0144"/>
    <w:rsid w:val="004E01AB"/>
    <w:rsid w:val="004E0D66"/>
    <w:rsid w:val="004E22B8"/>
    <w:rsid w:val="004E23A7"/>
    <w:rsid w:val="004E2554"/>
    <w:rsid w:val="004E37B9"/>
    <w:rsid w:val="004E46A3"/>
    <w:rsid w:val="004E4EB1"/>
    <w:rsid w:val="004E5418"/>
    <w:rsid w:val="004E61B6"/>
    <w:rsid w:val="004E6B02"/>
    <w:rsid w:val="004E76F5"/>
    <w:rsid w:val="004E7822"/>
    <w:rsid w:val="004F04BB"/>
    <w:rsid w:val="004F0EB2"/>
    <w:rsid w:val="004F16E2"/>
    <w:rsid w:val="004F21EE"/>
    <w:rsid w:val="004F4010"/>
    <w:rsid w:val="004F46EE"/>
    <w:rsid w:val="004F4FA3"/>
    <w:rsid w:val="004F52E1"/>
    <w:rsid w:val="004F5986"/>
    <w:rsid w:val="004F5F8D"/>
    <w:rsid w:val="004F6373"/>
    <w:rsid w:val="004F677C"/>
    <w:rsid w:val="004F6ABF"/>
    <w:rsid w:val="004F6E37"/>
    <w:rsid w:val="004F78CA"/>
    <w:rsid w:val="004F7E41"/>
    <w:rsid w:val="00500EF8"/>
    <w:rsid w:val="0050101A"/>
    <w:rsid w:val="00501608"/>
    <w:rsid w:val="00501A5B"/>
    <w:rsid w:val="00501B26"/>
    <w:rsid w:val="00502279"/>
    <w:rsid w:val="005022BD"/>
    <w:rsid w:val="00502710"/>
    <w:rsid w:val="00502C94"/>
    <w:rsid w:val="0050307D"/>
    <w:rsid w:val="00503154"/>
    <w:rsid w:val="00503307"/>
    <w:rsid w:val="00503334"/>
    <w:rsid w:val="005037ED"/>
    <w:rsid w:val="00503D5E"/>
    <w:rsid w:val="00503E57"/>
    <w:rsid w:val="00503ECC"/>
    <w:rsid w:val="005041CA"/>
    <w:rsid w:val="00504985"/>
    <w:rsid w:val="0050509E"/>
    <w:rsid w:val="0050540E"/>
    <w:rsid w:val="00505528"/>
    <w:rsid w:val="005059E2"/>
    <w:rsid w:val="00505C31"/>
    <w:rsid w:val="00505CC2"/>
    <w:rsid w:val="00505F8E"/>
    <w:rsid w:val="00506149"/>
    <w:rsid w:val="00506658"/>
    <w:rsid w:val="0050682F"/>
    <w:rsid w:val="0050706F"/>
    <w:rsid w:val="0051016B"/>
    <w:rsid w:val="005108F5"/>
    <w:rsid w:val="00510949"/>
    <w:rsid w:val="00510B56"/>
    <w:rsid w:val="00510D7F"/>
    <w:rsid w:val="00511500"/>
    <w:rsid w:val="0051186E"/>
    <w:rsid w:val="00511CD1"/>
    <w:rsid w:val="00512D6A"/>
    <w:rsid w:val="00513006"/>
    <w:rsid w:val="00513138"/>
    <w:rsid w:val="00513235"/>
    <w:rsid w:val="00513329"/>
    <w:rsid w:val="00513469"/>
    <w:rsid w:val="005135EA"/>
    <w:rsid w:val="0051390A"/>
    <w:rsid w:val="00514955"/>
    <w:rsid w:val="00514C5A"/>
    <w:rsid w:val="00514D8A"/>
    <w:rsid w:val="005153E0"/>
    <w:rsid w:val="00515B07"/>
    <w:rsid w:val="00516146"/>
    <w:rsid w:val="00516384"/>
    <w:rsid w:val="0051638B"/>
    <w:rsid w:val="00516CE0"/>
    <w:rsid w:val="005172BB"/>
    <w:rsid w:val="00517AC1"/>
    <w:rsid w:val="00517B5C"/>
    <w:rsid w:val="00517CCB"/>
    <w:rsid w:val="00520CC3"/>
    <w:rsid w:val="00520F0F"/>
    <w:rsid w:val="00521159"/>
    <w:rsid w:val="005211C4"/>
    <w:rsid w:val="00521484"/>
    <w:rsid w:val="00521538"/>
    <w:rsid w:val="00522156"/>
    <w:rsid w:val="0052250B"/>
    <w:rsid w:val="00522599"/>
    <w:rsid w:val="00522C81"/>
    <w:rsid w:val="005241BA"/>
    <w:rsid w:val="0052439D"/>
    <w:rsid w:val="00525347"/>
    <w:rsid w:val="005256B0"/>
    <w:rsid w:val="00525BF0"/>
    <w:rsid w:val="00525C2F"/>
    <w:rsid w:val="00525D07"/>
    <w:rsid w:val="00526671"/>
    <w:rsid w:val="00526760"/>
    <w:rsid w:val="00526855"/>
    <w:rsid w:val="0052762B"/>
    <w:rsid w:val="00527941"/>
    <w:rsid w:val="0053024D"/>
    <w:rsid w:val="00530694"/>
    <w:rsid w:val="00530791"/>
    <w:rsid w:val="00530A2B"/>
    <w:rsid w:val="00531682"/>
    <w:rsid w:val="005316A6"/>
    <w:rsid w:val="005316F1"/>
    <w:rsid w:val="005316F4"/>
    <w:rsid w:val="00531A63"/>
    <w:rsid w:val="00531B61"/>
    <w:rsid w:val="005323A8"/>
    <w:rsid w:val="0053324E"/>
    <w:rsid w:val="00533275"/>
    <w:rsid w:val="005332A4"/>
    <w:rsid w:val="005332D7"/>
    <w:rsid w:val="0053355C"/>
    <w:rsid w:val="00533727"/>
    <w:rsid w:val="005344A1"/>
    <w:rsid w:val="005346E8"/>
    <w:rsid w:val="005349F5"/>
    <w:rsid w:val="00535174"/>
    <w:rsid w:val="005351CF"/>
    <w:rsid w:val="005351E2"/>
    <w:rsid w:val="00535594"/>
    <w:rsid w:val="0053569A"/>
    <w:rsid w:val="00535702"/>
    <w:rsid w:val="00535AC3"/>
    <w:rsid w:val="00536080"/>
    <w:rsid w:val="005366D0"/>
    <w:rsid w:val="00536850"/>
    <w:rsid w:val="00536AC8"/>
    <w:rsid w:val="00536EEA"/>
    <w:rsid w:val="00537430"/>
    <w:rsid w:val="005374E4"/>
    <w:rsid w:val="00537C70"/>
    <w:rsid w:val="00540238"/>
    <w:rsid w:val="00540608"/>
    <w:rsid w:val="00540611"/>
    <w:rsid w:val="00540ACA"/>
    <w:rsid w:val="0054133C"/>
    <w:rsid w:val="00541579"/>
    <w:rsid w:val="00541CDF"/>
    <w:rsid w:val="00542522"/>
    <w:rsid w:val="005433E8"/>
    <w:rsid w:val="005436B1"/>
    <w:rsid w:val="005438EC"/>
    <w:rsid w:val="00543F2E"/>
    <w:rsid w:val="0054466D"/>
    <w:rsid w:val="00544A26"/>
    <w:rsid w:val="00545F72"/>
    <w:rsid w:val="005468EB"/>
    <w:rsid w:val="00546DDE"/>
    <w:rsid w:val="0054729A"/>
    <w:rsid w:val="0054769B"/>
    <w:rsid w:val="00547876"/>
    <w:rsid w:val="00547C2B"/>
    <w:rsid w:val="00547DFE"/>
    <w:rsid w:val="00547EBF"/>
    <w:rsid w:val="005502D9"/>
    <w:rsid w:val="00550583"/>
    <w:rsid w:val="00550645"/>
    <w:rsid w:val="00550A34"/>
    <w:rsid w:val="00550C47"/>
    <w:rsid w:val="00550F14"/>
    <w:rsid w:val="00550FDA"/>
    <w:rsid w:val="00551A52"/>
    <w:rsid w:val="00551ED9"/>
    <w:rsid w:val="00552A3E"/>
    <w:rsid w:val="00552C55"/>
    <w:rsid w:val="00552EA4"/>
    <w:rsid w:val="00553677"/>
    <w:rsid w:val="00554842"/>
    <w:rsid w:val="00554978"/>
    <w:rsid w:val="005549B1"/>
    <w:rsid w:val="00554F56"/>
    <w:rsid w:val="00554FBA"/>
    <w:rsid w:val="00555005"/>
    <w:rsid w:val="00555B20"/>
    <w:rsid w:val="00555D42"/>
    <w:rsid w:val="00556329"/>
    <w:rsid w:val="00556475"/>
    <w:rsid w:val="00556607"/>
    <w:rsid w:val="00556E2F"/>
    <w:rsid w:val="00556EF2"/>
    <w:rsid w:val="005571DB"/>
    <w:rsid w:val="005573CD"/>
    <w:rsid w:val="00557BB4"/>
    <w:rsid w:val="00560B9E"/>
    <w:rsid w:val="00560D35"/>
    <w:rsid w:val="00561031"/>
    <w:rsid w:val="005610D2"/>
    <w:rsid w:val="005626F7"/>
    <w:rsid w:val="00562EDA"/>
    <w:rsid w:val="00562FE5"/>
    <w:rsid w:val="00563461"/>
    <w:rsid w:val="00563A91"/>
    <w:rsid w:val="00563E2C"/>
    <w:rsid w:val="00564486"/>
    <w:rsid w:val="00564534"/>
    <w:rsid w:val="00564C8F"/>
    <w:rsid w:val="00565C9D"/>
    <w:rsid w:val="00565E52"/>
    <w:rsid w:val="005662C6"/>
    <w:rsid w:val="00566558"/>
    <w:rsid w:val="0056679B"/>
    <w:rsid w:val="00566FFF"/>
    <w:rsid w:val="0056704E"/>
    <w:rsid w:val="005677B6"/>
    <w:rsid w:val="00570B4C"/>
    <w:rsid w:val="0057170A"/>
    <w:rsid w:val="00571D44"/>
    <w:rsid w:val="00572053"/>
    <w:rsid w:val="00572570"/>
    <w:rsid w:val="00572A4C"/>
    <w:rsid w:val="00572BF7"/>
    <w:rsid w:val="00573284"/>
    <w:rsid w:val="005735EA"/>
    <w:rsid w:val="00573DD4"/>
    <w:rsid w:val="005742E4"/>
    <w:rsid w:val="00574653"/>
    <w:rsid w:val="00575332"/>
    <w:rsid w:val="005757C1"/>
    <w:rsid w:val="00575CD7"/>
    <w:rsid w:val="00575F1E"/>
    <w:rsid w:val="00576074"/>
    <w:rsid w:val="005761F2"/>
    <w:rsid w:val="00576A7B"/>
    <w:rsid w:val="00576A85"/>
    <w:rsid w:val="00576DE9"/>
    <w:rsid w:val="00577557"/>
    <w:rsid w:val="0057763B"/>
    <w:rsid w:val="005779C1"/>
    <w:rsid w:val="00577D10"/>
    <w:rsid w:val="0058033C"/>
    <w:rsid w:val="00580396"/>
    <w:rsid w:val="00580AE5"/>
    <w:rsid w:val="0058151C"/>
    <w:rsid w:val="005816C9"/>
    <w:rsid w:val="00581A68"/>
    <w:rsid w:val="00581B00"/>
    <w:rsid w:val="00582724"/>
    <w:rsid w:val="00582B32"/>
    <w:rsid w:val="005830AB"/>
    <w:rsid w:val="005830F2"/>
    <w:rsid w:val="0058321C"/>
    <w:rsid w:val="00583688"/>
    <w:rsid w:val="005836AF"/>
    <w:rsid w:val="005839FC"/>
    <w:rsid w:val="00583D29"/>
    <w:rsid w:val="00583F21"/>
    <w:rsid w:val="0058401E"/>
    <w:rsid w:val="0058454D"/>
    <w:rsid w:val="0058532E"/>
    <w:rsid w:val="005857AF"/>
    <w:rsid w:val="00585A04"/>
    <w:rsid w:val="00585F6D"/>
    <w:rsid w:val="005864A9"/>
    <w:rsid w:val="005864FA"/>
    <w:rsid w:val="00586956"/>
    <w:rsid w:val="00586B16"/>
    <w:rsid w:val="00586B2C"/>
    <w:rsid w:val="0058730A"/>
    <w:rsid w:val="005873F2"/>
    <w:rsid w:val="00587942"/>
    <w:rsid w:val="0059006A"/>
    <w:rsid w:val="00590164"/>
    <w:rsid w:val="005902F9"/>
    <w:rsid w:val="0059043F"/>
    <w:rsid w:val="00590995"/>
    <w:rsid w:val="00590BE8"/>
    <w:rsid w:val="00590EBF"/>
    <w:rsid w:val="00591628"/>
    <w:rsid w:val="00592794"/>
    <w:rsid w:val="0059288B"/>
    <w:rsid w:val="005929A6"/>
    <w:rsid w:val="00592BDF"/>
    <w:rsid w:val="00592C62"/>
    <w:rsid w:val="00592CF4"/>
    <w:rsid w:val="00594704"/>
    <w:rsid w:val="00595513"/>
    <w:rsid w:val="00595623"/>
    <w:rsid w:val="00595F91"/>
    <w:rsid w:val="00595FA7"/>
    <w:rsid w:val="00596ADF"/>
    <w:rsid w:val="00597401"/>
    <w:rsid w:val="005A09B5"/>
    <w:rsid w:val="005A0D29"/>
    <w:rsid w:val="005A0EB5"/>
    <w:rsid w:val="005A13CB"/>
    <w:rsid w:val="005A1557"/>
    <w:rsid w:val="005A18EE"/>
    <w:rsid w:val="005A1B4F"/>
    <w:rsid w:val="005A2454"/>
    <w:rsid w:val="005A2A9B"/>
    <w:rsid w:val="005A3CCD"/>
    <w:rsid w:val="005A41E4"/>
    <w:rsid w:val="005A48F1"/>
    <w:rsid w:val="005A49B6"/>
    <w:rsid w:val="005A6AD0"/>
    <w:rsid w:val="005A77C9"/>
    <w:rsid w:val="005A7C0C"/>
    <w:rsid w:val="005B0125"/>
    <w:rsid w:val="005B05C2"/>
    <w:rsid w:val="005B0F97"/>
    <w:rsid w:val="005B12C8"/>
    <w:rsid w:val="005B15C2"/>
    <w:rsid w:val="005B1738"/>
    <w:rsid w:val="005B1B6E"/>
    <w:rsid w:val="005B1DDF"/>
    <w:rsid w:val="005B2203"/>
    <w:rsid w:val="005B25EB"/>
    <w:rsid w:val="005B29C4"/>
    <w:rsid w:val="005B3056"/>
    <w:rsid w:val="005B3177"/>
    <w:rsid w:val="005B347E"/>
    <w:rsid w:val="005B46B2"/>
    <w:rsid w:val="005B4DEC"/>
    <w:rsid w:val="005B5488"/>
    <w:rsid w:val="005B5CB1"/>
    <w:rsid w:val="005B622A"/>
    <w:rsid w:val="005B6AE7"/>
    <w:rsid w:val="005B6C58"/>
    <w:rsid w:val="005B6C6F"/>
    <w:rsid w:val="005B731F"/>
    <w:rsid w:val="005B7577"/>
    <w:rsid w:val="005B7CF7"/>
    <w:rsid w:val="005B7E39"/>
    <w:rsid w:val="005B7FE3"/>
    <w:rsid w:val="005C0023"/>
    <w:rsid w:val="005C0348"/>
    <w:rsid w:val="005C05A9"/>
    <w:rsid w:val="005C07E8"/>
    <w:rsid w:val="005C0B33"/>
    <w:rsid w:val="005C0C41"/>
    <w:rsid w:val="005C0F74"/>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806"/>
    <w:rsid w:val="005C6A88"/>
    <w:rsid w:val="005C6B9F"/>
    <w:rsid w:val="005C6E9B"/>
    <w:rsid w:val="005C7096"/>
    <w:rsid w:val="005C7286"/>
    <w:rsid w:val="005C7699"/>
    <w:rsid w:val="005C7F18"/>
    <w:rsid w:val="005D01DA"/>
    <w:rsid w:val="005D0696"/>
    <w:rsid w:val="005D0711"/>
    <w:rsid w:val="005D0891"/>
    <w:rsid w:val="005D124A"/>
    <w:rsid w:val="005D12D6"/>
    <w:rsid w:val="005D1CF3"/>
    <w:rsid w:val="005D2B9B"/>
    <w:rsid w:val="005D3BB1"/>
    <w:rsid w:val="005D41AE"/>
    <w:rsid w:val="005D4CD6"/>
    <w:rsid w:val="005D56D1"/>
    <w:rsid w:val="005D590A"/>
    <w:rsid w:val="005D59BB"/>
    <w:rsid w:val="005D5A9D"/>
    <w:rsid w:val="005D5E5B"/>
    <w:rsid w:val="005D6338"/>
    <w:rsid w:val="005D69AA"/>
    <w:rsid w:val="005D6CA2"/>
    <w:rsid w:val="005D6FB8"/>
    <w:rsid w:val="005D725D"/>
    <w:rsid w:val="005D7343"/>
    <w:rsid w:val="005D742E"/>
    <w:rsid w:val="005D75B3"/>
    <w:rsid w:val="005D77CF"/>
    <w:rsid w:val="005D7BD2"/>
    <w:rsid w:val="005D7CC0"/>
    <w:rsid w:val="005D7FEB"/>
    <w:rsid w:val="005E0377"/>
    <w:rsid w:val="005E0542"/>
    <w:rsid w:val="005E0BE1"/>
    <w:rsid w:val="005E1B52"/>
    <w:rsid w:val="005E1C81"/>
    <w:rsid w:val="005E1D8E"/>
    <w:rsid w:val="005E1EF1"/>
    <w:rsid w:val="005E2050"/>
    <w:rsid w:val="005E308C"/>
    <w:rsid w:val="005E370F"/>
    <w:rsid w:val="005E3B48"/>
    <w:rsid w:val="005E423C"/>
    <w:rsid w:val="005E4410"/>
    <w:rsid w:val="005E46F0"/>
    <w:rsid w:val="005E4829"/>
    <w:rsid w:val="005E4B5B"/>
    <w:rsid w:val="005E4EA1"/>
    <w:rsid w:val="005E5E79"/>
    <w:rsid w:val="005E5E8F"/>
    <w:rsid w:val="005E611E"/>
    <w:rsid w:val="005E676A"/>
    <w:rsid w:val="005E6A78"/>
    <w:rsid w:val="005E70C8"/>
    <w:rsid w:val="005E7CD4"/>
    <w:rsid w:val="005F04DA"/>
    <w:rsid w:val="005F0514"/>
    <w:rsid w:val="005F078C"/>
    <w:rsid w:val="005F0B33"/>
    <w:rsid w:val="005F14B2"/>
    <w:rsid w:val="005F1E65"/>
    <w:rsid w:val="005F202B"/>
    <w:rsid w:val="005F25C0"/>
    <w:rsid w:val="005F2640"/>
    <w:rsid w:val="005F26AE"/>
    <w:rsid w:val="005F2943"/>
    <w:rsid w:val="005F2C47"/>
    <w:rsid w:val="005F3597"/>
    <w:rsid w:val="005F3629"/>
    <w:rsid w:val="005F3861"/>
    <w:rsid w:val="005F3D66"/>
    <w:rsid w:val="005F401E"/>
    <w:rsid w:val="005F4313"/>
    <w:rsid w:val="005F449C"/>
    <w:rsid w:val="005F4ADA"/>
    <w:rsid w:val="005F4DC8"/>
    <w:rsid w:val="005F5637"/>
    <w:rsid w:val="005F58D5"/>
    <w:rsid w:val="005F5A62"/>
    <w:rsid w:val="005F5E03"/>
    <w:rsid w:val="005F6779"/>
    <w:rsid w:val="005F6806"/>
    <w:rsid w:val="005F69AA"/>
    <w:rsid w:val="005F6B1E"/>
    <w:rsid w:val="005F6B38"/>
    <w:rsid w:val="005F6BA6"/>
    <w:rsid w:val="005F6E26"/>
    <w:rsid w:val="005F70C5"/>
    <w:rsid w:val="005F73E4"/>
    <w:rsid w:val="005F7AA1"/>
    <w:rsid w:val="0060089F"/>
    <w:rsid w:val="006010A4"/>
    <w:rsid w:val="00601366"/>
    <w:rsid w:val="00601815"/>
    <w:rsid w:val="00602160"/>
    <w:rsid w:val="0060320F"/>
    <w:rsid w:val="00603362"/>
    <w:rsid w:val="006034A7"/>
    <w:rsid w:val="00604275"/>
    <w:rsid w:val="00604847"/>
    <w:rsid w:val="00604D12"/>
    <w:rsid w:val="00604DDD"/>
    <w:rsid w:val="00604E0E"/>
    <w:rsid w:val="006053CF"/>
    <w:rsid w:val="00605A45"/>
    <w:rsid w:val="0060606F"/>
    <w:rsid w:val="006064F7"/>
    <w:rsid w:val="00606620"/>
    <w:rsid w:val="00606976"/>
    <w:rsid w:val="00606DA4"/>
    <w:rsid w:val="00606DD8"/>
    <w:rsid w:val="006075A1"/>
    <w:rsid w:val="00607C77"/>
    <w:rsid w:val="00607D29"/>
    <w:rsid w:val="00607DF3"/>
    <w:rsid w:val="00610135"/>
    <w:rsid w:val="006106D2"/>
    <w:rsid w:val="00610BC2"/>
    <w:rsid w:val="00611234"/>
    <w:rsid w:val="0061131E"/>
    <w:rsid w:val="0061155D"/>
    <w:rsid w:val="00611F82"/>
    <w:rsid w:val="0061212C"/>
    <w:rsid w:val="006122B9"/>
    <w:rsid w:val="00612316"/>
    <w:rsid w:val="0061247F"/>
    <w:rsid w:val="00612863"/>
    <w:rsid w:val="006129D5"/>
    <w:rsid w:val="006134E7"/>
    <w:rsid w:val="00613CD2"/>
    <w:rsid w:val="00613D72"/>
    <w:rsid w:val="0061406F"/>
    <w:rsid w:val="0061448A"/>
    <w:rsid w:val="0061449D"/>
    <w:rsid w:val="006146A6"/>
    <w:rsid w:val="00614862"/>
    <w:rsid w:val="00614FDA"/>
    <w:rsid w:val="0061502F"/>
    <w:rsid w:val="00615536"/>
    <w:rsid w:val="0061557A"/>
    <w:rsid w:val="0061574F"/>
    <w:rsid w:val="006159E4"/>
    <w:rsid w:val="00615BA8"/>
    <w:rsid w:val="00617106"/>
    <w:rsid w:val="006173C6"/>
    <w:rsid w:val="00617417"/>
    <w:rsid w:val="00617675"/>
    <w:rsid w:val="006177D1"/>
    <w:rsid w:val="006179DE"/>
    <w:rsid w:val="00617A92"/>
    <w:rsid w:val="00617C02"/>
    <w:rsid w:val="00620799"/>
    <w:rsid w:val="0062093A"/>
    <w:rsid w:val="006211DE"/>
    <w:rsid w:val="00621A09"/>
    <w:rsid w:val="00621C92"/>
    <w:rsid w:val="006225D3"/>
    <w:rsid w:val="006228F4"/>
    <w:rsid w:val="00622921"/>
    <w:rsid w:val="00622F15"/>
    <w:rsid w:val="0062322C"/>
    <w:rsid w:val="00623E86"/>
    <w:rsid w:val="00624DAC"/>
    <w:rsid w:val="006259D9"/>
    <w:rsid w:val="00625E97"/>
    <w:rsid w:val="00625F3F"/>
    <w:rsid w:val="006262D8"/>
    <w:rsid w:val="00626933"/>
    <w:rsid w:val="00626C0D"/>
    <w:rsid w:val="00627034"/>
    <w:rsid w:val="00627285"/>
    <w:rsid w:val="00627325"/>
    <w:rsid w:val="006274B4"/>
    <w:rsid w:val="0062751C"/>
    <w:rsid w:val="006276A9"/>
    <w:rsid w:val="0063014F"/>
    <w:rsid w:val="0063099F"/>
    <w:rsid w:val="00630BD3"/>
    <w:rsid w:val="00630C21"/>
    <w:rsid w:val="00631142"/>
    <w:rsid w:val="00631C31"/>
    <w:rsid w:val="00631E7E"/>
    <w:rsid w:val="0063224E"/>
    <w:rsid w:val="006323F5"/>
    <w:rsid w:val="006328D9"/>
    <w:rsid w:val="00632E8A"/>
    <w:rsid w:val="006330F0"/>
    <w:rsid w:val="006331FF"/>
    <w:rsid w:val="006334A9"/>
    <w:rsid w:val="00633786"/>
    <w:rsid w:val="006337D9"/>
    <w:rsid w:val="00633CA6"/>
    <w:rsid w:val="00633CB5"/>
    <w:rsid w:val="00634904"/>
    <w:rsid w:val="00634B66"/>
    <w:rsid w:val="0063511F"/>
    <w:rsid w:val="00635498"/>
    <w:rsid w:val="0063584D"/>
    <w:rsid w:val="006358D6"/>
    <w:rsid w:val="006364A9"/>
    <w:rsid w:val="006365C0"/>
    <w:rsid w:val="0063674A"/>
    <w:rsid w:val="006368D3"/>
    <w:rsid w:val="00637815"/>
    <w:rsid w:val="00637A9A"/>
    <w:rsid w:val="006404D1"/>
    <w:rsid w:val="00640DFF"/>
    <w:rsid w:val="0064130A"/>
    <w:rsid w:val="00641333"/>
    <w:rsid w:val="00641B92"/>
    <w:rsid w:val="00641BD1"/>
    <w:rsid w:val="00642066"/>
    <w:rsid w:val="006424E5"/>
    <w:rsid w:val="006427D6"/>
    <w:rsid w:val="0064297A"/>
    <w:rsid w:val="00643163"/>
    <w:rsid w:val="006434C4"/>
    <w:rsid w:val="006439E0"/>
    <w:rsid w:val="00643E52"/>
    <w:rsid w:val="00643FC5"/>
    <w:rsid w:val="006446A5"/>
    <w:rsid w:val="0064484A"/>
    <w:rsid w:val="006448D6"/>
    <w:rsid w:val="00644AE7"/>
    <w:rsid w:val="00644BD6"/>
    <w:rsid w:val="00644E06"/>
    <w:rsid w:val="006452FD"/>
    <w:rsid w:val="0064558D"/>
    <w:rsid w:val="0064586D"/>
    <w:rsid w:val="0064593A"/>
    <w:rsid w:val="00645A63"/>
    <w:rsid w:val="00645DE7"/>
    <w:rsid w:val="00646063"/>
    <w:rsid w:val="00646925"/>
    <w:rsid w:val="00647397"/>
    <w:rsid w:val="0064741A"/>
    <w:rsid w:val="006478F4"/>
    <w:rsid w:val="00647AF3"/>
    <w:rsid w:val="00647CAE"/>
    <w:rsid w:val="00647DC6"/>
    <w:rsid w:val="00647E21"/>
    <w:rsid w:val="006500E4"/>
    <w:rsid w:val="00650700"/>
    <w:rsid w:val="00651140"/>
    <w:rsid w:val="00651465"/>
    <w:rsid w:val="00651DEC"/>
    <w:rsid w:val="00652A0C"/>
    <w:rsid w:val="00653196"/>
    <w:rsid w:val="00653279"/>
    <w:rsid w:val="006533EF"/>
    <w:rsid w:val="006535DD"/>
    <w:rsid w:val="006537F0"/>
    <w:rsid w:val="00653985"/>
    <w:rsid w:val="00654A92"/>
    <w:rsid w:val="006550A4"/>
    <w:rsid w:val="0065515B"/>
    <w:rsid w:val="006551B4"/>
    <w:rsid w:val="00655AA9"/>
    <w:rsid w:val="00655EA6"/>
    <w:rsid w:val="00656666"/>
    <w:rsid w:val="0065692A"/>
    <w:rsid w:val="00657A09"/>
    <w:rsid w:val="00657B8D"/>
    <w:rsid w:val="00660409"/>
    <w:rsid w:val="00660870"/>
    <w:rsid w:val="00660948"/>
    <w:rsid w:val="00661244"/>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547"/>
    <w:rsid w:val="00670101"/>
    <w:rsid w:val="0067163D"/>
    <w:rsid w:val="006719B3"/>
    <w:rsid w:val="00671B22"/>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77528"/>
    <w:rsid w:val="00677580"/>
    <w:rsid w:val="00677A9E"/>
    <w:rsid w:val="00680B4A"/>
    <w:rsid w:val="00681722"/>
    <w:rsid w:val="0068176D"/>
    <w:rsid w:val="006818E2"/>
    <w:rsid w:val="00682042"/>
    <w:rsid w:val="0068260E"/>
    <w:rsid w:val="006827EE"/>
    <w:rsid w:val="00682A28"/>
    <w:rsid w:val="00682A8F"/>
    <w:rsid w:val="00683F23"/>
    <w:rsid w:val="00683FFC"/>
    <w:rsid w:val="00684427"/>
    <w:rsid w:val="00684908"/>
    <w:rsid w:val="00685CF7"/>
    <w:rsid w:val="00685D13"/>
    <w:rsid w:val="00686188"/>
    <w:rsid w:val="006868BC"/>
    <w:rsid w:val="0068760A"/>
    <w:rsid w:val="006876C7"/>
    <w:rsid w:val="006878F3"/>
    <w:rsid w:val="0069028C"/>
    <w:rsid w:val="00690875"/>
    <w:rsid w:val="00690B50"/>
    <w:rsid w:val="00690BA3"/>
    <w:rsid w:val="0069121E"/>
    <w:rsid w:val="0069122D"/>
    <w:rsid w:val="00691346"/>
    <w:rsid w:val="00691389"/>
    <w:rsid w:val="006915E4"/>
    <w:rsid w:val="00691689"/>
    <w:rsid w:val="00691C0E"/>
    <w:rsid w:val="0069214E"/>
    <w:rsid w:val="0069250B"/>
    <w:rsid w:val="006930A3"/>
    <w:rsid w:val="006933C9"/>
    <w:rsid w:val="006935BF"/>
    <w:rsid w:val="00693AE1"/>
    <w:rsid w:val="0069446A"/>
    <w:rsid w:val="00694768"/>
    <w:rsid w:val="00694D5D"/>
    <w:rsid w:val="00694E3F"/>
    <w:rsid w:val="00694E59"/>
    <w:rsid w:val="006955A5"/>
    <w:rsid w:val="006964B7"/>
    <w:rsid w:val="0069653C"/>
    <w:rsid w:val="00696F88"/>
    <w:rsid w:val="00697033"/>
    <w:rsid w:val="0069733E"/>
    <w:rsid w:val="006977CC"/>
    <w:rsid w:val="006A0455"/>
    <w:rsid w:val="006A0685"/>
    <w:rsid w:val="006A0A64"/>
    <w:rsid w:val="006A0CB5"/>
    <w:rsid w:val="006A0D71"/>
    <w:rsid w:val="006A15DE"/>
    <w:rsid w:val="006A1830"/>
    <w:rsid w:val="006A3056"/>
    <w:rsid w:val="006A35BD"/>
    <w:rsid w:val="006A369C"/>
    <w:rsid w:val="006A3874"/>
    <w:rsid w:val="006A395C"/>
    <w:rsid w:val="006A43BE"/>
    <w:rsid w:val="006A46A7"/>
    <w:rsid w:val="006A4A4E"/>
    <w:rsid w:val="006A5591"/>
    <w:rsid w:val="006A5825"/>
    <w:rsid w:val="006A5C86"/>
    <w:rsid w:val="006A5CB9"/>
    <w:rsid w:val="006A60DA"/>
    <w:rsid w:val="006A6625"/>
    <w:rsid w:val="006A6D4F"/>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4"/>
    <w:rsid w:val="006B3FEF"/>
    <w:rsid w:val="006B400B"/>
    <w:rsid w:val="006B46EB"/>
    <w:rsid w:val="006B495A"/>
    <w:rsid w:val="006B4C45"/>
    <w:rsid w:val="006B4F60"/>
    <w:rsid w:val="006B53B5"/>
    <w:rsid w:val="006B59A4"/>
    <w:rsid w:val="006B5BDC"/>
    <w:rsid w:val="006B6131"/>
    <w:rsid w:val="006B6313"/>
    <w:rsid w:val="006B65E5"/>
    <w:rsid w:val="006B7276"/>
    <w:rsid w:val="006B7742"/>
    <w:rsid w:val="006B77EA"/>
    <w:rsid w:val="006C0069"/>
    <w:rsid w:val="006C035F"/>
    <w:rsid w:val="006C088D"/>
    <w:rsid w:val="006C13E4"/>
    <w:rsid w:val="006C146A"/>
    <w:rsid w:val="006C1704"/>
    <w:rsid w:val="006C251C"/>
    <w:rsid w:val="006C252A"/>
    <w:rsid w:val="006C2711"/>
    <w:rsid w:val="006C2B9F"/>
    <w:rsid w:val="006C2F22"/>
    <w:rsid w:val="006C3804"/>
    <w:rsid w:val="006C3BAC"/>
    <w:rsid w:val="006C3DC0"/>
    <w:rsid w:val="006C3E81"/>
    <w:rsid w:val="006C3F62"/>
    <w:rsid w:val="006C434A"/>
    <w:rsid w:val="006C43FA"/>
    <w:rsid w:val="006C4547"/>
    <w:rsid w:val="006C5695"/>
    <w:rsid w:val="006C58AC"/>
    <w:rsid w:val="006C59F3"/>
    <w:rsid w:val="006C62B6"/>
    <w:rsid w:val="006C64E5"/>
    <w:rsid w:val="006C69F1"/>
    <w:rsid w:val="006C6E8D"/>
    <w:rsid w:val="006D07F7"/>
    <w:rsid w:val="006D0DAB"/>
    <w:rsid w:val="006D10F4"/>
    <w:rsid w:val="006D135E"/>
    <w:rsid w:val="006D1397"/>
    <w:rsid w:val="006D15F4"/>
    <w:rsid w:val="006D16AD"/>
    <w:rsid w:val="006D1945"/>
    <w:rsid w:val="006D1AB2"/>
    <w:rsid w:val="006D1EED"/>
    <w:rsid w:val="006D1FD3"/>
    <w:rsid w:val="006D239C"/>
    <w:rsid w:val="006D25C7"/>
    <w:rsid w:val="006D31C3"/>
    <w:rsid w:val="006D408E"/>
    <w:rsid w:val="006D4173"/>
    <w:rsid w:val="006D451D"/>
    <w:rsid w:val="006D4D8C"/>
    <w:rsid w:val="006D5A76"/>
    <w:rsid w:val="006D5ED9"/>
    <w:rsid w:val="006D6620"/>
    <w:rsid w:val="006D66F4"/>
    <w:rsid w:val="006D69F9"/>
    <w:rsid w:val="006D6C2C"/>
    <w:rsid w:val="006D7020"/>
    <w:rsid w:val="006D7219"/>
    <w:rsid w:val="006E09A8"/>
    <w:rsid w:val="006E0C1E"/>
    <w:rsid w:val="006E0CC1"/>
    <w:rsid w:val="006E0F17"/>
    <w:rsid w:val="006E12C2"/>
    <w:rsid w:val="006E1301"/>
    <w:rsid w:val="006E159E"/>
    <w:rsid w:val="006E1BB1"/>
    <w:rsid w:val="006E1D2E"/>
    <w:rsid w:val="006E27F6"/>
    <w:rsid w:val="006E3403"/>
    <w:rsid w:val="006E3408"/>
    <w:rsid w:val="006E3575"/>
    <w:rsid w:val="006E36DB"/>
    <w:rsid w:val="006E3A57"/>
    <w:rsid w:val="006E3B03"/>
    <w:rsid w:val="006E4967"/>
    <w:rsid w:val="006E54E1"/>
    <w:rsid w:val="006E54F5"/>
    <w:rsid w:val="006E5C1E"/>
    <w:rsid w:val="006E615D"/>
    <w:rsid w:val="006E662D"/>
    <w:rsid w:val="006E6697"/>
    <w:rsid w:val="006E684B"/>
    <w:rsid w:val="006E6F11"/>
    <w:rsid w:val="006E72D4"/>
    <w:rsid w:val="006E72E7"/>
    <w:rsid w:val="006E73BD"/>
    <w:rsid w:val="006E7563"/>
    <w:rsid w:val="006E7D1C"/>
    <w:rsid w:val="006E7E6F"/>
    <w:rsid w:val="006E7F17"/>
    <w:rsid w:val="006F071C"/>
    <w:rsid w:val="006F0C66"/>
    <w:rsid w:val="006F1317"/>
    <w:rsid w:val="006F158E"/>
    <w:rsid w:val="006F1B3A"/>
    <w:rsid w:val="006F1BDF"/>
    <w:rsid w:val="006F1D3C"/>
    <w:rsid w:val="006F1DA9"/>
    <w:rsid w:val="006F2110"/>
    <w:rsid w:val="006F2884"/>
    <w:rsid w:val="006F2E00"/>
    <w:rsid w:val="006F3859"/>
    <w:rsid w:val="006F38FF"/>
    <w:rsid w:val="006F3EBF"/>
    <w:rsid w:val="006F4204"/>
    <w:rsid w:val="006F4625"/>
    <w:rsid w:val="006F5230"/>
    <w:rsid w:val="006F5537"/>
    <w:rsid w:val="006F5576"/>
    <w:rsid w:val="006F5A76"/>
    <w:rsid w:val="006F5B09"/>
    <w:rsid w:val="006F61FC"/>
    <w:rsid w:val="006F65C9"/>
    <w:rsid w:val="006F73DC"/>
    <w:rsid w:val="007002D7"/>
    <w:rsid w:val="007003EF"/>
    <w:rsid w:val="00700D3F"/>
    <w:rsid w:val="00700FC3"/>
    <w:rsid w:val="00701041"/>
    <w:rsid w:val="00701269"/>
    <w:rsid w:val="00702B46"/>
    <w:rsid w:val="00702D05"/>
    <w:rsid w:val="00703165"/>
    <w:rsid w:val="0070325C"/>
    <w:rsid w:val="0070391A"/>
    <w:rsid w:val="00703C33"/>
    <w:rsid w:val="0070447D"/>
    <w:rsid w:val="00704900"/>
    <w:rsid w:val="007049D8"/>
    <w:rsid w:val="00704BDA"/>
    <w:rsid w:val="00704DB3"/>
    <w:rsid w:val="0070533D"/>
    <w:rsid w:val="00705595"/>
    <w:rsid w:val="00705B13"/>
    <w:rsid w:val="00706532"/>
    <w:rsid w:val="007070F5"/>
    <w:rsid w:val="0070747A"/>
    <w:rsid w:val="00710577"/>
    <w:rsid w:val="00710627"/>
    <w:rsid w:val="0071086A"/>
    <w:rsid w:val="00710A82"/>
    <w:rsid w:val="00710CAD"/>
    <w:rsid w:val="00710E64"/>
    <w:rsid w:val="00710EED"/>
    <w:rsid w:val="00710F77"/>
    <w:rsid w:val="00711131"/>
    <w:rsid w:val="007111A5"/>
    <w:rsid w:val="007114EB"/>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A87"/>
    <w:rsid w:val="0071585A"/>
    <w:rsid w:val="00715F29"/>
    <w:rsid w:val="00716590"/>
    <w:rsid w:val="00716909"/>
    <w:rsid w:val="00716B79"/>
    <w:rsid w:val="00716EDD"/>
    <w:rsid w:val="00720331"/>
    <w:rsid w:val="0072033D"/>
    <w:rsid w:val="0072216B"/>
    <w:rsid w:val="00722A03"/>
    <w:rsid w:val="00723314"/>
    <w:rsid w:val="007234C8"/>
    <w:rsid w:val="0072393D"/>
    <w:rsid w:val="00723DBA"/>
    <w:rsid w:val="0072428F"/>
    <w:rsid w:val="007245D5"/>
    <w:rsid w:val="007246E8"/>
    <w:rsid w:val="00724826"/>
    <w:rsid w:val="00724A11"/>
    <w:rsid w:val="00724D7B"/>
    <w:rsid w:val="007253BB"/>
    <w:rsid w:val="00725A82"/>
    <w:rsid w:val="00725E58"/>
    <w:rsid w:val="0072693B"/>
    <w:rsid w:val="00726AC1"/>
    <w:rsid w:val="00726C94"/>
    <w:rsid w:val="00726CE6"/>
    <w:rsid w:val="00727AEE"/>
    <w:rsid w:val="00730B7C"/>
    <w:rsid w:val="00730ED3"/>
    <w:rsid w:val="00731071"/>
    <w:rsid w:val="00731270"/>
    <w:rsid w:val="0073137A"/>
    <w:rsid w:val="007313F7"/>
    <w:rsid w:val="00731526"/>
    <w:rsid w:val="0073196A"/>
    <w:rsid w:val="00731D08"/>
    <w:rsid w:val="0073218C"/>
    <w:rsid w:val="00732EAB"/>
    <w:rsid w:val="007330D7"/>
    <w:rsid w:val="007331B0"/>
    <w:rsid w:val="0073348A"/>
    <w:rsid w:val="0073349C"/>
    <w:rsid w:val="0073376A"/>
    <w:rsid w:val="00733C66"/>
    <w:rsid w:val="00733FC1"/>
    <w:rsid w:val="007341DF"/>
    <w:rsid w:val="0073466F"/>
    <w:rsid w:val="0073477C"/>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4BD"/>
    <w:rsid w:val="00742683"/>
    <w:rsid w:val="00742AA3"/>
    <w:rsid w:val="00742ADE"/>
    <w:rsid w:val="0074366F"/>
    <w:rsid w:val="007437AE"/>
    <w:rsid w:val="0074383A"/>
    <w:rsid w:val="00743B69"/>
    <w:rsid w:val="00743B6B"/>
    <w:rsid w:val="00743EF3"/>
    <w:rsid w:val="0074406F"/>
    <w:rsid w:val="007443B3"/>
    <w:rsid w:val="007444F7"/>
    <w:rsid w:val="00744D09"/>
    <w:rsid w:val="00744E19"/>
    <w:rsid w:val="0074553D"/>
    <w:rsid w:val="00746376"/>
    <w:rsid w:val="0074677B"/>
    <w:rsid w:val="00746E52"/>
    <w:rsid w:val="00746E9A"/>
    <w:rsid w:val="00746FD1"/>
    <w:rsid w:val="00747198"/>
    <w:rsid w:val="00747400"/>
    <w:rsid w:val="00747EAA"/>
    <w:rsid w:val="0075063F"/>
    <w:rsid w:val="0075069C"/>
    <w:rsid w:val="007507DC"/>
    <w:rsid w:val="00750BE6"/>
    <w:rsid w:val="0075133B"/>
    <w:rsid w:val="007517D4"/>
    <w:rsid w:val="00751DBC"/>
    <w:rsid w:val="00751FEE"/>
    <w:rsid w:val="00752170"/>
    <w:rsid w:val="00752609"/>
    <w:rsid w:val="00752734"/>
    <w:rsid w:val="00752990"/>
    <w:rsid w:val="00752B7C"/>
    <w:rsid w:val="00752D1F"/>
    <w:rsid w:val="00753F5E"/>
    <w:rsid w:val="00754414"/>
    <w:rsid w:val="00754D4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33C5"/>
    <w:rsid w:val="007641AB"/>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691"/>
    <w:rsid w:val="00771D69"/>
    <w:rsid w:val="007725F3"/>
    <w:rsid w:val="007726A7"/>
    <w:rsid w:val="007726F1"/>
    <w:rsid w:val="0077302C"/>
    <w:rsid w:val="0077343C"/>
    <w:rsid w:val="00773DDF"/>
    <w:rsid w:val="00774878"/>
    <w:rsid w:val="0077493F"/>
    <w:rsid w:val="0077509B"/>
    <w:rsid w:val="00775C1B"/>
    <w:rsid w:val="0077600D"/>
    <w:rsid w:val="007762BA"/>
    <w:rsid w:val="0077678A"/>
    <w:rsid w:val="00776B2A"/>
    <w:rsid w:val="007773C4"/>
    <w:rsid w:val="00777A7A"/>
    <w:rsid w:val="00780232"/>
    <w:rsid w:val="00780611"/>
    <w:rsid w:val="007810AF"/>
    <w:rsid w:val="00781490"/>
    <w:rsid w:val="007817EA"/>
    <w:rsid w:val="0078253B"/>
    <w:rsid w:val="007832CA"/>
    <w:rsid w:val="00783ADE"/>
    <w:rsid w:val="007848B7"/>
    <w:rsid w:val="007857D8"/>
    <w:rsid w:val="00786000"/>
    <w:rsid w:val="00786007"/>
    <w:rsid w:val="0078603F"/>
    <w:rsid w:val="007860C0"/>
    <w:rsid w:val="00786254"/>
    <w:rsid w:val="00786356"/>
    <w:rsid w:val="007864C8"/>
    <w:rsid w:val="00786531"/>
    <w:rsid w:val="0078658D"/>
    <w:rsid w:val="00786FB4"/>
    <w:rsid w:val="00787980"/>
    <w:rsid w:val="00787C15"/>
    <w:rsid w:val="00787D41"/>
    <w:rsid w:val="00787E3B"/>
    <w:rsid w:val="00790A24"/>
    <w:rsid w:val="00790BED"/>
    <w:rsid w:val="00790E56"/>
    <w:rsid w:val="00791679"/>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B81"/>
    <w:rsid w:val="00796DD8"/>
    <w:rsid w:val="0079758F"/>
    <w:rsid w:val="00797BD6"/>
    <w:rsid w:val="00797E04"/>
    <w:rsid w:val="007A05AB"/>
    <w:rsid w:val="007A0F01"/>
    <w:rsid w:val="007A0F25"/>
    <w:rsid w:val="007A1924"/>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975"/>
    <w:rsid w:val="007A5A43"/>
    <w:rsid w:val="007A5AA9"/>
    <w:rsid w:val="007A5AB6"/>
    <w:rsid w:val="007A5F6C"/>
    <w:rsid w:val="007A68BF"/>
    <w:rsid w:val="007A68CD"/>
    <w:rsid w:val="007A6EF7"/>
    <w:rsid w:val="007A7007"/>
    <w:rsid w:val="007A7323"/>
    <w:rsid w:val="007A7ACB"/>
    <w:rsid w:val="007A7DE6"/>
    <w:rsid w:val="007A7EF2"/>
    <w:rsid w:val="007B01FD"/>
    <w:rsid w:val="007B0634"/>
    <w:rsid w:val="007B08E4"/>
    <w:rsid w:val="007B0B09"/>
    <w:rsid w:val="007B0B54"/>
    <w:rsid w:val="007B27C2"/>
    <w:rsid w:val="007B2FBF"/>
    <w:rsid w:val="007B34A4"/>
    <w:rsid w:val="007B3C0B"/>
    <w:rsid w:val="007B3CFE"/>
    <w:rsid w:val="007B3E3C"/>
    <w:rsid w:val="007B3E89"/>
    <w:rsid w:val="007B4ADB"/>
    <w:rsid w:val="007B5877"/>
    <w:rsid w:val="007B692F"/>
    <w:rsid w:val="007B6DDD"/>
    <w:rsid w:val="007B74A3"/>
    <w:rsid w:val="007B75FE"/>
    <w:rsid w:val="007B7688"/>
    <w:rsid w:val="007B7756"/>
    <w:rsid w:val="007B7A34"/>
    <w:rsid w:val="007C06DB"/>
    <w:rsid w:val="007C103D"/>
    <w:rsid w:val="007C1079"/>
    <w:rsid w:val="007C1358"/>
    <w:rsid w:val="007C14EE"/>
    <w:rsid w:val="007C1537"/>
    <w:rsid w:val="007C1909"/>
    <w:rsid w:val="007C1E1F"/>
    <w:rsid w:val="007C2715"/>
    <w:rsid w:val="007C291A"/>
    <w:rsid w:val="007C2D23"/>
    <w:rsid w:val="007C2FEB"/>
    <w:rsid w:val="007C3E71"/>
    <w:rsid w:val="007C44A3"/>
    <w:rsid w:val="007C5299"/>
    <w:rsid w:val="007C52B2"/>
    <w:rsid w:val="007C53D3"/>
    <w:rsid w:val="007C5652"/>
    <w:rsid w:val="007C5C32"/>
    <w:rsid w:val="007C5CF0"/>
    <w:rsid w:val="007C61DB"/>
    <w:rsid w:val="007C6201"/>
    <w:rsid w:val="007C6AC4"/>
    <w:rsid w:val="007C71D2"/>
    <w:rsid w:val="007C7CF6"/>
    <w:rsid w:val="007D011A"/>
    <w:rsid w:val="007D0422"/>
    <w:rsid w:val="007D1E4E"/>
    <w:rsid w:val="007D1F2E"/>
    <w:rsid w:val="007D2069"/>
    <w:rsid w:val="007D20FC"/>
    <w:rsid w:val="007D2205"/>
    <w:rsid w:val="007D26C1"/>
    <w:rsid w:val="007D29FA"/>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156"/>
    <w:rsid w:val="007D726E"/>
    <w:rsid w:val="007D77FB"/>
    <w:rsid w:val="007E0487"/>
    <w:rsid w:val="007E0849"/>
    <w:rsid w:val="007E0C31"/>
    <w:rsid w:val="007E0DD3"/>
    <w:rsid w:val="007E179E"/>
    <w:rsid w:val="007E2217"/>
    <w:rsid w:val="007E2225"/>
    <w:rsid w:val="007E28E0"/>
    <w:rsid w:val="007E28E3"/>
    <w:rsid w:val="007E2AD7"/>
    <w:rsid w:val="007E2FD9"/>
    <w:rsid w:val="007E34E3"/>
    <w:rsid w:val="007E3816"/>
    <w:rsid w:val="007E3DA3"/>
    <w:rsid w:val="007E3DB5"/>
    <w:rsid w:val="007E3ED4"/>
    <w:rsid w:val="007E41A2"/>
    <w:rsid w:val="007E46F8"/>
    <w:rsid w:val="007E4FEC"/>
    <w:rsid w:val="007E506D"/>
    <w:rsid w:val="007E52F4"/>
    <w:rsid w:val="007E5878"/>
    <w:rsid w:val="007E5CD2"/>
    <w:rsid w:val="007E5F5F"/>
    <w:rsid w:val="007E639E"/>
    <w:rsid w:val="007E666E"/>
    <w:rsid w:val="007E66C3"/>
    <w:rsid w:val="007E6CAD"/>
    <w:rsid w:val="007E6E66"/>
    <w:rsid w:val="007E7153"/>
    <w:rsid w:val="007E7858"/>
    <w:rsid w:val="007F0BBF"/>
    <w:rsid w:val="007F0C3A"/>
    <w:rsid w:val="007F1254"/>
    <w:rsid w:val="007F13E2"/>
    <w:rsid w:val="007F146B"/>
    <w:rsid w:val="007F1720"/>
    <w:rsid w:val="007F1E0C"/>
    <w:rsid w:val="007F2CE5"/>
    <w:rsid w:val="007F2EB7"/>
    <w:rsid w:val="007F31A0"/>
    <w:rsid w:val="007F3343"/>
    <w:rsid w:val="007F39E0"/>
    <w:rsid w:val="007F4304"/>
    <w:rsid w:val="007F43AF"/>
    <w:rsid w:val="007F47AC"/>
    <w:rsid w:val="007F4B9F"/>
    <w:rsid w:val="007F5C28"/>
    <w:rsid w:val="007F5C9C"/>
    <w:rsid w:val="007F6371"/>
    <w:rsid w:val="007F70A4"/>
    <w:rsid w:val="007F72B6"/>
    <w:rsid w:val="007F7403"/>
    <w:rsid w:val="007F7471"/>
    <w:rsid w:val="007F750B"/>
    <w:rsid w:val="007F7A9C"/>
    <w:rsid w:val="007F7AEC"/>
    <w:rsid w:val="007F7B68"/>
    <w:rsid w:val="007F7CEB"/>
    <w:rsid w:val="008009B0"/>
    <w:rsid w:val="00801A7B"/>
    <w:rsid w:val="00801EF5"/>
    <w:rsid w:val="008021B6"/>
    <w:rsid w:val="0080260D"/>
    <w:rsid w:val="00802637"/>
    <w:rsid w:val="00802804"/>
    <w:rsid w:val="00802C2D"/>
    <w:rsid w:val="008030A2"/>
    <w:rsid w:val="00803519"/>
    <w:rsid w:val="00803B74"/>
    <w:rsid w:val="0080421E"/>
    <w:rsid w:val="00804727"/>
    <w:rsid w:val="00804A2A"/>
    <w:rsid w:val="00804EC6"/>
    <w:rsid w:val="00805125"/>
    <w:rsid w:val="00805317"/>
    <w:rsid w:val="00805355"/>
    <w:rsid w:val="00805B99"/>
    <w:rsid w:val="00805C26"/>
    <w:rsid w:val="00805DB7"/>
    <w:rsid w:val="00806376"/>
    <w:rsid w:val="00806569"/>
    <w:rsid w:val="00806870"/>
    <w:rsid w:val="00810015"/>
    <w:rsid w:val="00810308"/>
    <w:rsid w:val="00810850"/>
    <w:rsid w:val="00810C9F"/>
    <w:rsid w:val="008113DF"/>
    <w:rsid w:val="00811546"/>
    <w:rsid w:val="00811AF8"/>
    <w:rsid w:val="00811BBC"/>
    <w:rsid w:val="00811BDE"/>
    <w:rsid w:val="00811C6D"/>
    <w:rsid w:val="00812818"/>
    <w:rsid w:val="00812BE4"/>
    <w:rsid w:val="00812E1B"/>
    <w:rsid w:val="008134ED"/>
    <w:rsid w:val="00813673"/>
    <w:rsid w:val="008150FA"/>
    <w:rsid w:val="00815566"/>
    <w:rsid w:val="00815E64"/>
    <w:rsid w:val="00817033"/>
    <w:rsid w:val="00817172"/>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DEB"/>
    <w:rsid w:val="008251B4"/>
    <w:rsid w:val="008258E0"/>
    <w:rsid w:val="008263F4"/>
    <w:rsid w:val="008269B0"/>
    <w:rsid w:val="00826B95"/>
    <w:rsid w:val="00827332"/>
    <w:rsid w:val="008273C3"/>
    <w:rsid w:val="00830103"/>
    <w:rsid w:val="00830236"/>
    <w:rsid w:val="008304F9"/>
    <w:rsid w:val="00830772"/>
    <w:rsid w:val="00830F56"/>
    <w:rsid w:val="00831007"/>
    <w:rsid w:val="0083115C"/>
    <w:rsid w:val="008312BC"/>
    <w:rsid w:val="008314E4"/>
    <w:rsid w:val="00831A43"/>
    <w:rsid w:val="00831E21"/>
    <w:rsid w:val="00832360"/>
    <w:rsid w:val="00832BDE"/>
    <w:rsid w:val="00832ED2"/>
    <w:rsid w:val="008330F9"/>
    <w:rsid w:val="0083320A"/>
    <w:rsid w:val="00833353"/>
    <w:rsid w:val="00833463"/>
    <w:rsid w:val="00833473"/>
    <w:rsid w:val="00833999"/>
    <w:rsid w:val="00834057"/>
    <w:rsid w:val="0083482A"/>
    <w:rsid w:val="00835352"/>
    <w:rsid w:val="008367F0"/>
    <w:rsid w:val="00836B47"/>
    <w:rsid w:val="00837381"/>
    <w:rsid w:val="008376C1"/>
    <w:rsid w:val="00837B00"/>
    <w:rsid w:val="00837D26"/>
    <w:rsid w:val="008401D6"/>
    <w:rsid w:val="00840364"/>
    <w:rsid w:val="008407FC"/>
    <w:rsid w:val="00840EC5"/>
    <w:rsid w:val="00841331"/>
    <w:rsid w:val="0084197B"/>
    <w:rsid w:val="00841DEF"/>
    <w:rsid w:val="00841E54"/>
    <w:rsid w:val="00841E99"/>
    <w:rsid w:val="00842DC0"/>
    <w:rsid w:val="00842E3F"/>
    <w:rsid w:val="00842EA5"/>
    <w:rsid w:val="00842FE0"/>
    <w:rsid w:val="00843047"/>
    <w:rsid w:val="008431BA"/>
    <w:rsid w:val="008437FF"/>
    <w:rsid w:val="00843CE9"/>
    <w:rsid w:val="008444F9"/>
    <w:rsid w:val="0084482E"/>
    <w:rsid w:val="00844B33"/>
    <w:rsid w:val="00844EA3"/>
    <w:rsid w:val="00844ED4"/>
    <w:rsid w:val="008453A5"/>
    <w:rsid w:val="008463F6"/>
    <w:rsid w:val="00846956"/>
    <w:rsid w:val="00846DE8"/>
    <w:rsid w:val="0084720C"/>
    <w:rsid w:val="00847857"/>
    <w:rsid w:val="00847930"/>
    <w:rsid w:val="00847DEC"/>
    <w:rsid w:val="00847FD8"/>
    <w:rsid w:val="008500C3"/>
    <w:rsid w:val="00850933"/>
    <w:rsid w:val="00850FF1"/>
    <w:rsid w:val="00851F14"/>
    <w:rsid w:val="008520AE"/>
    <w:rsid w:val="0085231D"/>
    <w:rsid w:val="0085268A"/>
    <w:rsid w:val="008529B4"/>
    <w:rsid w:val="00852BC3"/>
    <w:rsid w:val="00852DB1"/>
    <w:rsid w:val="0085352E"/>
    <w:rsid w:val="00853DD9"/>
    <w:rsid w:val="00853E45"/>
    <w:rsid w:val="00853FFE"/>
    <w:rsid w:val="00854370"/>
    <w:rsid w:val="008545BC"/>
    <w:rsid w:val="008547AE"/>
    <w:rsid w:val="0085498E"/>
    <w:rsid w:val="00854E25"/>
    <w:rsid w:val="0085567B"/>
    <w:rsid w:val="00855690"/>
    <w:rsid w:val="00855BA6"/>
    <w:rsid w:val="00855F51"/>
    <w:rsid w:val="00855F63"/>
    <w:rsid w:val="00856475"/>
    <w:rsid w:val="0085672D"/>
    <w:rsid w:val="0085727F"/>
    <w:rsid w:val="00857A1F"/>
    <w:rsid w:val="00857ABD"/>
    <w:rsid w:val="008600ED"/>
    <w:rsid w:val="00861469"/>
    <w:rsid w:val="0086197A"/>
    <w:rsid w:val="0086252F"/>
    <w:rsid w:val="00862B09"/>
    <w:rsid w:val="00863247"/>
    <w:rsid w:val="00863301"/>
    <w:rsid w:val="00863423"/>
    <w:rsid w:val="00863426"/>
    <w:rsid w:val="00863BF9"/>
    <w:rsid w:val="0086407F"/>
    <w:rsid w:val="008641E7"/>
    <w:rsid w:val="00864689"/>
    <w:rsid w:val="00864A51"/>
    <w:rsid w:val="008659AE"/>
    <w:rsid w:val="00865BCE"/>
    <w:rsid w:val="00865D27"/>
    <w:rsid w:val="00865E57"/>
    <w:rsid w:val="00865F3C"/>
    <w:rsid w:val="008666D1"/>
    <w:rsid w:val="008667B8"/>
    <w:rsid w:val="00867E17"/>
    <w:rsid w:val="00870A83"/>
    <w:rsid w:val="00871644"/>
    <w:rsid w:val="00872029"/>
    <w:rsid w:val="0087220C"/>
    <w:rsid w:val="00872531"/>
    <w:rsid w:val="00872EC1"/>
    <w:rsid w:val="008733DB"/>
    <w:rsid w:val="00874211"/>
    <w:rsid w:val="008752FB"/>
    <w:rsid w:val="00875455"/>
    <w:rsid w:val="00875966"/>
    <w:rsid w:val="0087626A"/>
    <w:rsid w:val="00876456"/>
    <w:rsid w:val="00876780"/>
    <w:rsid w:val="00876A06"/>
    <w:rsid w:val="00876B0E"/>
    <w:rsid w:val="00877764"/>
    <w:rsid w:val="00877A19"/>
    <w:rsid w:val="0088071A"/>
    <w:rsid w:val="0088076A"/>
    <w:rsid w:val="00880AC6"/>
    <w:rsid w:val="00880F5A"/>
    <w:rsid w:val="008814AB"/>
    <w:rsid w:val="0088160F"/>
    <w:rsid w:val="00881741"/>
    <w:rsid w:val="0088182A"/>
    <w:rsid w:val="00881C82"/>
    <w:rsid w:val="00881CD3"/>
    <w:rsid w:val="0088211E"/>
    <w:rsid w:val="008823CC"/>
    <w:rsid w:val="00882526"/>
    <w:rsid w:val="00882667"/>
    <w:rsid w:val="008827AD"/>
    <w:rsid w:val="008828DB"/>
    <w:rsid w:val="008829DC"/>
    <w:rsid w:val="008829FB"/>
    <w:rsid w:val="00882A65"/>
    <w:rsid w:val="00883486"/>
    <w:rsid w:val="008838E2"/>
    <w:rsid w:val="00883BEE"/>
    <w:rsid w:val="00883C33"/>
    <w:rsid w:val="00883CED"/>
    <w:rsid w:val="00884A5B"/>
    <w:rsid w:val="00885536"/>
    <w:rsid w:val="00885C25"/>
    <w:rsid w:val="008860A1"/>
    <w:rsid w:val="008863CE"/>
    <w:rsid w:val="00886860"/>
    <w:rsid w:val="00886ED0"/>
    <w:rsid w:val="00887C45"/>
    <w:rsid w:val="008900CC"/>
    <w:rsid w:val="00892297"/>
    <w:rsid w:val="00892458"/>
    <w:rsid w:val="00892543"/>
    <w:rsid w:val="00892A58"/>
    <w:rsid w:val="00892CBB"/>
    <w:rsid w:val="00892F81"/>
    <w:rsid w:val="0089376D"/>
    <w:rsid w:val="00893D09"/>
    <w:rsid w:val="00893DBB"/>
    <w:rsid w:val="0089419B"/>
    <w:rsid w:val="00894877"/>
    <w:rsid w:val="00894906"/>
    <w:rsid w:val="008949AD"/>
    <w:rsid w:val="00895049"/>
    <w:rsid w:val="008951C2"/>
    <w:rsid w:val="008951E1"/>
    <w:rsid w:val="008954BB"/>
    <w:rsid w:val="00895663"/>
    <w:rsid w:val="0089580A"/>
    <w:rsid w:val="00895822"/>
    <w:rsid w:val="0089582D"/>
    <w:rsid w:val="008958ED"/>
    <w:rsid w:val="008962AE"/>
    <w:rsid w:val="0089632D"/>
    <w:rsid w:val="00897018"/>
    <w:rsid w:val="008970C1"/>
    <w:rsid w:val="008977C3"/>
    <w:rsid w:val="008978CB"/>
    <w:rsid w:val="00897C3C"/>
    <w:rsid w:val="008A0403"/>
    <w:rsid w:val="008A06C1"/>
    <w:rsid w:val="008A19C4"/>
    <w:rsid w:val="008A1A96"/>
    <w:rsid w:val="008A1C63"/>
    <w:rsid w:val="008A1CF4"/>
    <w:rsid w:val="008A2363"/>
    <w:rsid w:val="008A2B9A"/>
    <w:rsid w:val="008A32BB"/>
    <w:rsid w:val="008A3368"/>
    <w:rsid w:val="008A3AB2"/>
    <w:rsid w:val="008A3B1E"/>
    <w:rsid w:val="008A4023"/>
    <w:rsid w:val="008A43F2"/>
    <w:rsid w:val="008A45B9"/>
    <w:rsid w:val="008A4855"/>
    <w:rsid w:val="008A4A21"/>
    <w:rsid w:val="008A4AD9"/>
    <w:rsid w:val="008A4E36"/>
    <w:rsid w:val="008A5419"/>
    <w:rsid w:val="008A5E3E"/>
    <w:rsid w:val="008A6233"/>
    <w:rsid w:val="008A6243"/>
    <w:rsid w:val="008A6421"/>
    <w:rsid w:val="008A6776"/>
    <w:rsid w:val="008A6BD4"/>
    <w:rsid w:val="008A6BDC"/>
    <w:rsid w:val="008A7EB6"/>
    <w:rsid w:val="008B0C3B"/>
    <w:rsid w:val="008B0F35"/>
    <w:rsid w:val="008B11F3"/>
    <w:rsid w:val="008B19EA"/>
    <w:rsid w:val="008B1B00"/>
    <w:rsid w:val="008B1D52"/>
    <w:rsid w:val="008B22CE"/>
    <w:rsid w:val="008B2998"/>
    <w:rsid w:val="008B3131"/>
    <w:rsid w:val="008B35A0"/>
    <w:rsid w:val="008B3852"/>
    <w:rsid w:val="008B3D1E"/>
    <w:rsid w:val="008B48AE"/>
    <w:rsid w:val="008B4AF5"/>
    <w:rsid w:val="008B529D"/>
    <w:rsid w:val="008B5978"/>
    <w:rsid w:val="008B5F51"/>
    <w:rsid w:val="008B60FA"/>
    <w:rsid w:val="008B63F7"/>
    <w:rsid w:val="008B78C7"/>
    <w:rsid w:val="008B7AD3"/>
    <w:rsid w:val="008B7F5D"/>
    <w:rsid w:val="008C021E"/>
    <w:rsid w:val="008C05A9"/>
    <w:rsid w:val="008C1590"/>
    <w:rsid w:val="008C1AA5"/>
    <w:rsid w:val="008C1B28"/>
    <w:rsid w:val="008C1CEE"/>
    <w:rsid w:val="008C1E3D"/>
    <w:rsid w:val="008C2737"/>
    <w:rsid w:val="008C2D89"/>
    <w:rsid w:val="008C2E76"/>
    <w:rsid w:val="008C33BB"/>
    <w:rsid w:val="008C38C3"/>
    <w:rsid w:val="008C3CEE"/>
    <w:rsid w:val="008C3D9A"/>
    <w:rsid w:val="008C4057"/>
    <w:rsid w:val="008C4362"/>
    <w:rsid w:val="008C45BD"/>
    <w:rsid w:val="008C49AC"/>
    <w:rsid w:val="008C51AC"/>
    <w:rsid w:val="008C57A9"/>
    <w:rsid w:val="008C6315"/>
    <w:rsid w:val="008C7CC9"/>
    <w:rsid w:val="008D040B"/>
    <w:rsid w:val="008D0A2C"/>
    <w:rsid w:val="008D0F24"/>
    <w:rsid w:val="008D1646"/>
    <w:rsid w:val="008D169B"/>
    <w:rsid w:val="008D26A8"/>
    <w:rsid w:val="008D29C0"/>
    <w:rsid w:val="008D2C16"/>
    <w:rsid w:val="008D3BEB"/>
    <w:rsid w:val="008D436F"/>
    <w:rsid w:val="008D4D97"/>
    <w:rsid w:val="008D4FDA"/>
    <w:rsid w:val="008D5450"/>
    <w:rsid w:val="008D56FD"/>
    <w:rsid w:val="008D6CB0"/>
    <w:rsid w:val="008D7410"/>
    <w:rsid w:val="008D745A"/>
    <w:rsid w:val="008E01E5"/>
    <w:rsid w:val="008E05C3"/>
    <w:rsid w:val="008E061C"/>
    <w:rsid w:val="008E07B3"/>
    <w:rsid w:val="008E0FDA"/>
    <w:rsid w:val="008E11B7"/>
    <w:rsid w:val="008E18F2"/>
    <w:rsid w:val="008E1B4C"/>
    <w:rsid w:val="008E1BC7"/>
    <w:rsid w:val="008E25EB"/>
    <w:rsid w:val="008E2662"/>
    <w:rsid w:val="008E37F6"/>
    <w:rsid w:val="008E3A1F"/>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1DCF"/>
    <w:rsid w:val="008F21B4"/>
    <w:rsid w:val="008F277C"/>
    <w:rsid w:val="008F2F6B"/>
    <w:rsid w:val="008F2F81"/>
    <w:rsid w:val="008F3C0A"/>
    <w:rsid w:val="008F4063"/>
    <w:rsid w:val="008F4131"/>
    <w:rsid w:val="008F448A"/>
    <w:rsid w:val="008F48E8"/>
    <w:rsid w:val="008F498F"/>
    <w:rsid w:val="008F4C3C"/>
    <w:rsid w:val="008F4E65"/>
    <w:rsid w:val="008F53DC"/>
    <w:rsid w:val="008F5C37"/>
    <w:rsid w:val="008F5EC8"/>
    <w:rsid w:val="008F638D"/>
    <w:rsid w:val="008F63D5"/>
    <w:rsid w:val="008F67B0"/>
    <w:rsid w:val="008F7628"/>
    <w:rsid w:val="008F7A87"/>
    <w:rsid w:val="008F7F46"/>
    <w:rsid w:val="008F7F50"/>
    <w:rsid w:val="009008D9"/>
    <w:rsid w:val="00900932"/>
    <w:rsid w:val="00901430"/>
    <w:rsid w:val="009015CA"/>
    <w:rsid w:val="00901715"/>
    <w:rsid w:val="00901A00"/>
    <w:rsid w:val="00901F2C"/>
    <w:rsid w:val="00902EDF"/>
    <w:rsid w:val="009031F3"/>
    <w:rsid w:val="009033A2"/>
    <w:rsid w:val="009034CA"/>
    <w:rsid w:val="00904723"/>
    <w:rsid w:val="00904F84"/>
    <w:rsid w:val="00905198"/>
    <w:rsid w:val="009051EF"/>
    <w:rsid w:val="00905557"/>
    <w:rsid w:val="00905AB4"/>
    <w:rsid w:val="00905C08"/>
    <w:rsid w:val="00906E43"/>
    <w:rsid w:val="00910695"/>
    <w:rsid w:val="00910A53"/>
    <w:rsid w:val="0091110C"/>
    <w:rsid w:val="009112E8"/>
    <w:rsid w:val="00911A11"/>
    <w:rsid w:val="00911C40"/>
    <w:rsid w:val="00912098"/>
    <w:rsid w:val="00912326"/>
    <w:rsid w:val="0091256A"/>
    <w:rsid w:val="0091369A"/>
    <w:rsid w:val="00913BC7"/>
    <w:rsid w:val="009145CC"/>
    <w:rsid w:val="0091462B"/>
    <w:rsid w:val="00915129"/>
    <w:rsid w:val="0091583F"/>
    <w:rsid w:val="0091598F"/>
    <w:rsid w:val="00915B04"/>
    <w:rsid w:val="00915D60"/>
    <w:rsid w:val="00915F00"/>
    <w:rsid w:val="009162C6"/>
    <w:rsid w:val="00916A94"/>
    <w:rsid w:val="00916ED9"/>
    <w:rsid w:val="0091764F"/>
    <w:rsid w:val="00917AE1"/>
    <w:rsid w:val="00917CA6"/>
    <w:rsid w:val="00917E77"/>
    <w:rsid w:val="00920014"/>
    <w:rsid w:val="0092144F"/>
    <w:rsid w:val="00921DE6"/>
    <w:rsid w:val="0092342A"/>
    <w:rsid w:val="009234A6"/>
    <w:rsid w:val="00923D36"/>
    <w:rsid w:val="00924145"/>
    <w:rsid w:val="00925225"/>
    <w:rsid w:val="00925E77"/>
    <w:rsid w:val="00926273"/>
    <w:rsid w:val="0092635A"/>
    <w:rsid w:val="009266E3"/>
    <w:rsid w:val="009269E0"/>
    <w:rsid w:val="00926A57"/>
    <w:rsid w:val="009271B9"/>
    <w:rsid w:val="00927C62"/>
    <w:rsid w:val="00927F68"/>
    <w:rsid w:val="0093032D"/>
    <w:rsid w:val="0093035B"/>
    <w:rsid w:val="009305CD"/>
    <w:rsid w:val="0093061F"/>
    <w:rsid w:val="00930A38"/>
    <w:rsid w:val="009317C3"/>
    <w:rsid w:val="00931F9D"/>
    <w:rsid w:val="0093235A"/>
    <w:rsid w:val="009326D7"/>
    <w:rsid w:val="009328F9"/>
    <w:rsid w:val="0093394F"/>
    <w:rsid w:val="00933A2D"/>
    <w:rsid w:val="00933A58"/>
    <w:rsid w:val="00933BF4"/>
    <w:rsid w:val="009345D4"/>
    <w:rsid w:val="00934745"/>
    <w:rsid w:val="00934864"/>
    <w:rsid w:val="0093489C"/>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3D7"/>
    <w:rsid w:val="00937912"/>
    <w:rsid w:val="00937D62"/>
    <w:rsid w:val="00937DDD"/>
    <w:rsid w:val="0094135F"/>
    <w:rsid w:val="009414F4"/>
    <w:rsid w:val="00941679"/>
    <w:rsid w:val="009425F5"/>
    <w:rsid w:val="009427EC"/>
    <w:rsid w:val="00942EF7"/>
    <w:rsid w:val="009433F3"/>
    <w:rsid w:val="009435E6"/>
    <w:rsid w:val="0094389F"/>
    <w:rsid w:val="00943A28"/>
    <w:rsid w:val="00944791"/>
    <w:rsid w:val="00944AF1"/>
    <w:rsid w:val="00945BE5"/>
    <w:rsid w:val="0094621E"/>
    <w:rsid w:val="00946C26"/>
    <w:rsid w:val="00946CAE"/>
    <w:rsid w:val="009470FF"/>
    <w:rsid w:val="00947F06"/>
    <w:rsid w:val="00950452"/>
    <w:rsid w:val="009506CC"/>
    <w:rsid w:val="00950D30"/>
    <w:rsid w:val="00951DE2"/>
    <w:rsid w:val="0095234C"/>
    <w:rsid w:val="0095253C"/>
    <w:rsid w:val="00952543"/>
    <w:rsid w:val="009533D9"/>
    <w:rsid w:val="00953663"/>
    <w:rsid w:val="00953878"/>
    <w:rsid w:val="00953A7B"/>
    <w:rsid w:val="00953B12"/>
    <w:rsid w:val="00953E2B"/>
    <w:rsid w:val="00954B3D"/>
    <w:rsid w:val="009555A0"/>
    <w:rsid w:val="00955C80"/>
    <w:rsid w:val="00956143"/>
    <w:rsid w:val="00956922"/>
    <w:rsid w:val="00956E42"/>
    <w:rsid w:val="00956ED3"/>
    <w:rsid w:val="00957154"/>
    <w:rsid w:val="009573AB"/>
    <w:rsid w:val="00957AF5"/>
    <w:rsid w:val="009602F7"/>
    <w:rsid w:val="0096046E"/>
    <w:rsid w:val="00960510"/>
    <w:rsid w:val="00960A7F"/>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BE"/>
    <w:rsid w:val="00970A20"/>
    <w:rsid w:val="00970CB3"/>
    <w:rsid w:val="00970F79"/>
    <w:rsid w:val="0097103A"/>
    <w:rsid w:val="00971280"/>
    <w:rsid w:val="00972C45"/>
    <w:rsid w:val="00972CCA"/>
    <w:rsid w:val="009734C9"/>
    <w:rsid w:val="00973F00"/>
    <w:rsid w:val="00973F19"/>
    <w:rsid w:val="00974092"/>
    <w:rsid w:val="00974B25"/>
    <w:rsid w:val="00974E2C"/>
    <w:rsid w:val="009759BB"/>
    <w:rsid w:val="0097615D"/>
    <w:rsid w:val="009763FC"/>
    <w:rsid w:val="00976A53"/>
    <w:rsid w:val="00976D18"/>
    <w:rsid w:val="00977056"/>
    <w:rsid w:val="00977063"/>
    <w:rsid w:val="00977FD7"/>
    <w:rsid w:val="00980370"/>
    <w:rsid w:val="00981647"/>
    <w:rsid w:val="009816BB"/>
    <w:rsid w:val="009818D5"/>
    <w:rsid w:val="009824C3"/>
    <w:rsid w:val="009829CB"/>
    <w:rsid w:val="00982A3D"/>
    <w:rsid w:val="00982D33"/>
    <w:rsid w:val="009831C4"/>
    <w:rsid w:val="009838BE"/>
    <w:rsid w:val="009839D2"/>
    <w:rsid w:val="00983A4D"/>
    <w:rsid w:val="00983AA0"/>
    <w:rsid w:val="00983CB4"/>
    <w:rsid w:val="009845C3"/>
    <w:rsid w:val="009848B8"/>
    <w:rsid w:val="00984B50"/>
    <w:rsid w:val="00984CCD"/>
    <w:rsid w:val="00984EE6"/>
    <w:rsid w:val="00985010"/>
    <w:rsid w:val="00985FFE"/>
    <w:rsid w:val="009860A7"/>
    <w:rsid w:val="0098620D"/>
    <w:rsid w:val="009865DF"/>
    <w:rsid w:val="00986C52"/>
    <w:rsid w:val="00987DF6"/>
    <w:rsid w:val="009900CC"/>
    <w:rsid w:val="0099012E"/>
    <w:rsid w:val="0099056B"/>
    <w:rsid w:val="00990652"/>
    <w:rsid w:val="009906EC"/>
    <w:rsid w:val="00990954"/>
    <w:rsid w:val="00990CD5"/>
    <w:rsid w:val="00990EEB"/>
    <w:rsid w:val="00991450"/>
    <w:rsid w:val="00992100"/>
    <w:rsid w:val="00992728"/>
    <w:rsid w:val="009928DF"/>
    <w:rsid w:val="00992B39"/>
    <w:rsid w:val="00993025"/>
    <w:rsid w:val="00993D71"/>
    <w:rsid w:val="00994B39"/>
    <w:rsid w:val="00995339"/>
    <w:rsid w:val="00995394"/>
    <w:rsid w:val="009958B1"/>
    <w:rsid w:val="00995DF6"/>
    <w:rsid w:val="009961C4"/>
    <w:rsid w:val="009961F6"/>
    <w:rsid w:val="00996250"/>
    <w:rsid w:val="00996A33"/>
    <w:rsid w:val="00997344"/>
    <w:rsid w:val="0099797C"/>
    <w:rsid w:val="00997E8B"/>
    <w:rsid w:val="009A004C"/>
    <w:rsid w:val="009A0322"/>
    <w:rsid w:val="009A08C9"/>
    <w:rsid w:val="009A1044"/>
    <w:rsid w:val="009A13EE"/>
    <w:rsid w:val="009A1EE6"/>
    <w:rsid w:val="009A22A8"/>
    <w:rsid w:val="009A23AE"/>
    <w:rsid w:val="009A2A06"/>
    <w:rsid w:val="009A2BCA"/>
    <w:rsid w:val="009A3404"/>
    <w:rsid w:val="009A343E"/>
    <w:rsid w:val="009A351F"/>
    <w:rsid w:val="009A37C4"/>
    <w:rsid w:val="009A4590"/>
    <w:rsid w:val="009A5201"/>
    <w:rsid w:val="009A5984"/>
    <w:rsid w:val="009A5B72"/>
    <w:rsid w:val="009A6D73"/>
    <w:rsid w:val="009A70B3"/>
    <w:rsid w:val="009A780E"/>
    <w:rsid w:val="009A78F4"/>
    <w:rsid w:val="009B097E"/>
    <w:rsid w:val="009B0E52"/>
    <w:rsid w:val="009B1168"/>
    <w:rsid w:val="009B16F2"/>
    <w:rsid w:val="009B1A96"/>
    <w:rsid w:val="009B2AA6"/>
    <w:rsid w:val="009B348C"/>
    <w:rsid w:val="009B36B5"/>
    <w:rsid w:val="009B3AD7"/>
    <w:rsid w:val="009B3B4E"/>
    <w:rsid w:val="009B4262"/>
    <w:rsid w:val="009B43B6"/>
    <w:rsid w:val="009B43EC"/>
    <w:rsid w:val="009B43F1"/>
    <w:rsid w:val="009B4AC0"/>
    <w:rsid w:val="009B572C"/>
    <w:rsid w:val="009B6091"/>
    <w:rsid w:val="009B65D0"/>
    <w:rsid w:val="009B6859"/>
    <w:rsid w:val="009B6AAF"/>
    <w:rsid w:val="009B710A"/>
    <w:rsid w:val="009B7506"/>
    <w:rsid w:val="009B772B"/>
    <w:rsid w:val="009C0082"/>
    <w:rsid w:val="009C0BCF"/>
    <w:rsid w:val="009C13D4"/>
    <w:rsid w:val="009C13DE"/>
    <w:rsid w:val="009C1590"/>
    <w:rsid w:val="009C1821"/>
    <w:rsid w:val="009C216F"/>
    <w:rsid w:val="009C23C5"/>
    <w:rsid w:val="009C2445"/>
    <w:rsid w:val="009C2A8F"/>
    <w:rsid w:val="009C2EA0"/>
    <w:rsid w:val="009C2FED"/>
    <w:rsid w:val="009C313C"/>
    <w:rsid w:val="009C32C5"/>
    <w:rsid w:val="009C3492"/>
    <w:rsid w:val="009C3558"/>
    <w:rsid w:val="009C364A"/>
    <w:rsid w:val="009C3C17"/>
    <w:rsid w:val="009C4205"/>
    <w:rsid w:val="009C4755"/>
    <w:rsid w:val="009C4A88"/>
    <w:rsid w:val="009C4B63"/>
    <w:rsid w:val="009C5320"/>
    <w:rsid w:val="009C5C1F"/>
    <w:rsid w:val="009C6829"/>
    <w:rsid w:val="009C6D22"/>
    <w:rsid w:val="009C77EC"/>
    <w:rsid w:val="009C7A92"/>
    <w:rsid w:val="009D0598"/>
    <w:rsid w:val="009D05FC"/>
    <w:rsid w:val="009D0C73"/>
    <w:rsid w:val="009D0ED9"/>
    <w:rsid w:val="009D118A"/>
    <w:rsid w:val="009D130E"/>
    <w:rsid w:val="009D175C"/>
    <w:rsid w:val="009D184B"/>
    <w:rsid w:val="009D2425"/>
    <w:rsid w:val="009D24E0"/>
    <w:rsid w:val="009D2961"/>
    <w:rsid w:val="009D35BD"/>
    <w:rsid w:val="009D35EC"/>
    <w:rsid w:val="009D3A23"/>
    <w:rsid w:val="009D419F"/>
    <w:rsid w:val="009D492D"/>
    <w:rsid w:val="009D4B52"/>
    <w:rsid w:val="009D4F0C"/>
    <w:rsid w:val="009D530B"/>
    <w:rsid w:val="009D54A1"/>
    <w:rsid w:val="009D5643"/>
    <w:rsid w:val="009D5855"/>
    <w:rsid w:val="009D58F3"/>
    <w:rsid w:val="009D61BE"/>
    <w:rsid w:val="009D6EB2"/>
    <w:rsid w:val="009E07C4"/>
    <w:rsid w:val="009E0D23"/>
    <w:rsid w:val="009E123E"/>
    <w:rsid w:val="009E12F0"/>
    <w:rsid w:val="009E1400"/>
    <w:rsid w:val="009E2B7D"/>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E7FAB"/>
    <w:rsid w:val="009F0CB4"/>
    <w:rsid w:val="009F140E"/>
    <w:rsid w:val="009F1B55"/>
    <w:rsid w:val="009F2381"/>
    <w:rsid w:val="009F2759"/>
    <w:rsid w:val="009F2B99"/>
    <w:rsid w:val="009F3042"/>
    <w:rsid w:val="009F313C"/>
    <w:rsid w:val="009F3381"/>
    <w:rsid w:val="009F340D"/>
    <w:rsid w:val="009F4D3E"/>
    <w:rsid w:val="009F5315"/>
    <w:rsid w:val="009F57A3"/>
    <w:rsid w:val="009F5965"/>
    <w:rsid w:val="009F677F"/>
    <w:rsid w:val="009F6D75"/>
    <w:rsid w:val="009F71DE"/>
    <w:rsid w:val="009F77F9"/>
    <w:rsid w:val="009F795D"/>
    <w:rsid w:val="009F7D42"/>
    <w:rsid w:val="009F7D81"/>
    <w:rsid w:val="00A00133"/>
    <w:rsid w:val="00A0040A"/>
    <w:rsid w:val="00A004D0"/>
    <w:rsid w:val="00A01457"/>
    <w:rsid w:val="00A017F2"/>
    <w:rsid w:val="00A023DA"/>
    <w:rsid w:val="00A02434"/>
    <w:rsid w:val="00A03383"/>
    <w:rsid w:val="00A03A06"/>
    <w:rsid w:val="00A03EF3"/>
    <w:rsid w:val="00A041D3"/>
    <w:rsid w:val="00A04286"/>
    <w:rsid w:val="00A047D5"/>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1DA2"/>
    <w:rsid w:val="00A12079"/>
    <w:rsid w:val="00A128B8"/>
    <w:rsid w:val="00A12B48"/>
    <w:rsid w:val="00A13214"/>
    <w:rsid w:val="00A132D9"/>
    <w:rsid w:val="00A133C5"/>
    <w:rsid w:val="00A1340A"/>
    <w:rsid w:val="00A13434"/>
    <w:rsid w:val="00A1362E"/>
    <w:rsid w:val="00A14781"/>
    <w:rsid w:val="00A14807"/>
    <w:rsid w:val="00A150D4"/>
    <w:rsid w:val="00A15412"/>
    <w:rsid w:val="00A1597C"/>
    <w:rsid w:val="00A15C99"/>
    <w:rsid w:val="00A163B8"/>
    <w:rsid w:val="00A16400"/>
    <w:rsid w:val="00A16717"/>
    <w:rsid w:val="00A168DC"/>
    <w:rsid w:val="00A16C22"/>
    <w:rsid w:val="00A16D20"/>
    <w:rsid w:val="00A172DE"/>
    <w:rsid w:val="00A17B4E"/>
    <w:rsid w:val="00A17B89"/>
    <w:rsid w:val="00A17C1E"/>
    <w:rsid w:val="00A20760"/>
    <w:rsid w:val="00A208BD"/>
    <w:rsid w:val="00A215E8"/>
    <w:rsid w:val="00A217FC"/>
    <w:rsid w:val="00A21BAE"/>
    <w:rsid w:val="00A22726"/>
    <w:rsid w:val="00A22A4B"/>
    <w:rsid w:val="00A22A97"/>
    <w:rsid w:val="00A23400"/>
    <w:rsid w:val="00A235F9"/>
    <w:rsid w:val="00A23FE7"/>
    <w:rsid w:val="00A241D9"/>
    <w:rsid w:val="00A24292"/>
    <w:rsid w:val="00A24585"/>
    <w:rsid w:val="00A2482D"/>
    <w:rsid w:val="00A24C79"/>
    <w:rsid w:val="00A24F4F"/>
    <w:rsid w:val="00A2560E"/>
    <w:rsid w:val="00A2588A"/>
    <w:rsid w:val="00A25ADC"/>
    <w:rsid w:val="00A25D91"/>
    <w:rsid w:val="00A26164"/>
    <w:rsid w:val="00A2629A"/>
    <w:rsid w:val="00A2647A"/>
    <w:rsid w:val="00A265A9"/>
    <w:rsid w:val="00A26D1F"/>
    <w:rsid w:val="00A271F6"/>
    <w:rsid w:val="00A27C02"/>
    <w:rsid w:val="00A30613"/>
    <w:rsid w:val="00A30C6D"/>
    <w:rsid w:val="00A3136F"/>
    <w:rsid w:val="00A31D94"/>
    <w:rsid w:val="00A31F36"/>
    <w:rsid w:val="00A32163"/>
    <w:rsid w:val="00A322C9"/>
    <w:rsid w:val="00A32347"/>
    <w:rsid w:val="00A32FA9"/>
    <w:rsid w:val="00A3316F"/>
    <w:rsid w:val="00A333C2"/>
    <w:rsid w:val="00A334F5"/>
    <w:rsid w:val="00A33619"/>
    <w:rsid w:val="00A33667"/>
    <w:rsid w:val="00A33732"/>
    <w:rsid w:val="00A33D26"/>
    <w:rsid w:val="00A33E8E"/>
    <w:rsid w:val="00A34233"/>
    <w:rsid w:val="00A34741"/>
    <w:rsid w:val="00A34BB4"/>
    <w:rsid w:val="00A34BE2"/>
    <w:rsid w:val="00A35290"/>
    <w:rsid w:val="00A35EF5"/>
    <w:rsid w:val="00A376B5"/>
    <w:rsid w:val="00A4088E"/>
    <w:rsid w:val="00A40971"/>
    <w:rsid w:val="00A40DF6"/>
    <w:rsid w:val="00A40F7A"/>
    <w:rsid w:val="00A41361"/>
    <w:rsid w:val="00A413CA"/>
    <w:rsid w:val="00A4289E"/>
    <w:rsid w:val="00A42C7F"/>
    <w:rsid w:val="00A42F98"/>
    <w:rsid w:val="00A4308E"/>
    <w:rsid w:val="00A43101"/>
    <w:rsid w:val="00A43CA1"/>
    <w:rsid w:val="00A4476D"/>
    <w:rsid w:val="00A447FE"/>
    <w:rsid w:val="00A44E90"/>
    <w:rsid w:val="00A44FF6"/>
    <w:rsid w:val="00A45743"/>
    <w:rsid w:val="00A458C8"/>
    <w:rsid w:val="00A459F4"/>
    <w:rsid w:val="00A45BD4"/>
    <w:rsid w:val="00A45F69"/>
    <w:rsid w:val="00A46545"/>
    <w:rsid w:val="00A46652"/>
    <w:rsid w:val="00A46737"/>
    <w:rsid w:val="00A46C45"/>
    <w:rsid w:val="00A46CE4"/>
    <w:rsid w:val="00A471BC"/>
    <w:rsid w:val="00A4764D"/>
    <w:rsid w:val="00A47897"/>
    <w:rsid w:val="00A47926"/>
    <w:rsid w:val="00A47ADF"/>
    <w:rsid w:val="00A47B1B"/>
    <w:rsid w:val="00A47D07"/>
    <w:rsid w:val="00A47F57"/>
    <w:rsid w:val="00A50141"/>
    <w:rsid w:val="00A50373"/>
    <w:rsid w:val="00A503C5"/>
    <w:rsid w:val="00A50486"/>
    <w:rsid w:val="00A50530"/>
    <w:rsid w:val="00A50AC1"/>
    <w:rsid w:val="00A51194"/>
    <w:rsid w:val="00A5136C"/>
    <w:rsid w:val="00A5144B"/>
    <w:rsid w:val="00A52330"/>
    <w:rsid w:val="00A525F9"/>
    <w:rsid w:val="00A5274C"/>
    <w:rsid w:val="00A52C30"/>
    <w:rsid w:val="00A52EA5"/>
    <w:rsid w:val="00A52F70"/>
    <w:rsid w:val="00A53A07"/>
    <w:rsid w:val="00A53A63"/>
    <w:rsid w:val="00A546BC"/>
    <w:rsid w:val="00A547B2"/>
    <w:rsid w:val="00A554D0"/>
    <w:rsid w:val="00A55839"/>
    <w:rsid w:val="00A55C08"/>
    <w:rsid w:val="00A56490"/>
    <w:rsid w:val="00A56BD3"/>
    <w:rsid w:val="00A5719A"/>
    <w:rsid w:val="00A57CA2"/>
    <w:rsid w:val="00A57F1A"/>
    <w:rsid w:val="00A603D6"/>
    <w:rsid w:val="00A61517"/>
    <w:rsid w:val="00A6185C"/>
    <w:rsid w:val="00A62109"/>
    <w:rsid w:val="00A62543"/>
    <w:rsid w:val="00A62CBF"/>
    <w:rsid w:val="00A63288"/>
    <w:rsid w:val="00A63864"/>
    <w:rsid w:val="00A63B67"/>
    <w:rsid w:val="00A63D65"/>
    <w:rsid w:val="00A6492D"/>
    <w:rsid w:val="00A64A6E"/>
    <w:rsid w:val="00A64BF2"/>
    <w:rsid w:val="00A64FDA"/>
    <w:rsid w:val="00A65196"/>
    <w:rsid w:val="00A651D8"/>
    <w:rsid w:val="00A6524F"/>
    <w:rsid w:val="00A65EAF"/>
    <w:rsid w:val="00A66092"/>
    <w:rsid w:val="00A662FB"/>
    <w:rsid w:val="00A66377"/>
    <w:rsid w:val="00A66508"/>
    <w:rsid w:val="00A66594"/>
    <w:rsid w:val="00A675F9"/>
    <w:rsid w:val="00A707FA"/>
    <w:rsid w:val="00A70ED1"/>
    <w:rsid w:val="00A717CE"/>
    <w:rsid w:val="00A71AFF"/>
    <w:rsid w:val="00A71D6C"/>
    <w:rsid w:val="00A7213C"/>
    <w:rsid w:val="00A7245B"/>
    <w:rsid w:val="00A724D4"/>
    <w:rsid w:val="00A72736"/>
    <w:rsid w:val="00A729EE"/>
    <w:rsid w:val="00A72D6F"/>
    <w:rsid w:val="00A72D75"/>
    <w:rsid w:val="00A7300B"/>
    <w:rsid w:val="00A7325D"/>
    <w:rsid w:val="00A735CD"/>
    <w:rsid w:val="00A73BD8"/>
    <w:rsid w:val="00A741A1"/>
    <w:rsid w:val="00A747D9"/>
    <w:rsid w:val="00A75071"/>
    <w:rsid w:val="00A7580C"/>
    <w:rsid w:val="00A75AF6"/>
    <w:rsid w:val="00A764DD"/>
    <w:rsid w:val="00A764E2"/>
    <w:rsid w:val="00A7682D"/>
    <w:rsid w:val="00A76B77"/>
    <w:rsid w:val="00A76C28"/>
    <w:rsid w:val="00A76EE2"/>
    <w:rsid w:val="00A76FC4"/>
    <w:rsid w:val="00A7734D"/>
    <w:rsid w:val="00A779D4"/>
    <w:rsid w:val="00A77C0A"/>
    <w:rsid w:val="00A802EF"/>
    <w:rsid w:val="00A80CEE"/>
    <w:rsid w:val="00A81A25"/>
    <w:rsid w:val="00A81AAF"/>
    <w:rsid w:val="00A81E22"/>
    <w:rsid w:val="00A81F40"/>
    <w:rsid w:val="00A822B6"/>
    <w:rsid w:val="00A82520"/>
    <w:rsid w:val="00A827D5"/>
    <w:rsid w:val="00A8280A"/>
    <w:rsid w:val="00A828FF"/>
    <w:rsid w:val="00A829FA"/>
    <w:rsid w:val="00A82F73"/>
    <w:rsid w:val="00A83300"/>
    <w:rsid w:val="00A837E1"/>
    <w:rsid w:val="00A83FCE"/>
    <w:rsid w:val="00A84C07"/>
    <w:rsid w:val="00A85790"/>
    <w:rsid w:val="00A8586E"/>
    <w:rsid w:val="00A85AD9"/>
    <w:rsid w:val="00A85D91"/>
    <w:rsid w:val="00A860B5"/>
    <w:rsid w:val="00A86101"/>
    <w:rsid w:val="00A861E8"/>
    <w:rsid w:val="00A86728"/>
    <w:rsid w:val="00A86C4D"/>
    <w:rsid w:val="00A8704A"/>
    <w:rsid w:val="00A874C5"/>
    <w:rsid w:val="00A90569"/>
    <w:rsid w:val="00A90986"/>
    <w:rsid w:val="00A9099E"/>
    <w:rsid w:val="00A9176E"/>
    <w:rsid w:val="00A91BD3"/>
    <w:rsid w:val="00A923E1"/>
    <w:rsid w:val="00A92631"/>
    <w:rsid w:val="00A928F2"/>
    <w:rsid w:val="00A92AAF"/>
    <w:rsid w:val="00A92D2C"/>
    <w:rsid w:val="00A9304C"/>
    <w:rsid w:val="00A93868"/>
    <w:rsid w:val="00A93E96"/>
    <w:rsid w:val="00A9447D"/>
    <w:rsid w:val="00A945C5"/>
    <w:rsid w:val="00A94632"/>
    <w:rsid w:val="00A947C1"/>
    <w:rsid w:val="00A9546A"/>
    <w:rsid w:val="00A96114"/>
    <w:rsid w:val="00A9654E"/>
    <w:rsid w:val="00A9724B"/>
    <w:rsid w:val="00A972C8"/>
    <w:rsid w:val="00A97753"/>
    <w:rsid w:val="00A977CB"/>
    <w:rsid w:val="00A97D05"/>
    <w:rsid w:val="00AA01E1"/>
    <w:rsid w:val="00AA0276"/>
    <w:rsid w:val="00AA0B1F"/>
    <w:rsid w:val="00AA0C90"/>
    <w:rsid w:val="00AA0E0B"/>
    <w:rsid w:val="00AA14C6"/>
    <w:rsid w:val="00AA1544"/>
    <w:rsid w:val="00AA15F0"/>
    <w:rsid w:val="00AA16D3"/>
    <w:rsid w:val="00AA1AE4"/>
    <w:rsid w:val="00AA1B14"/>
    <w:rsid w:val="00AA202C"/>
    <w:rsid w:val="00AA22AD"/>
    <w:rsid w:val="00AA2380"/>
    <w:rsid w:val="00AA2AA6"/>
    <w:rsid w:val="00AA321A"/>
    <w:rsid w:val="00AA350D"/>
    <w:rsid w:val="00AA3724"/>
    <w:rsid w:val="00AA3B55"/>
    <w:rsid w:val="00AA3CD3"/>
    <w:rsid w:val="00AA3E68"/>
    <w:rsid w:val="00AA3F07"/>
    <w:rsid w:val="00AA43F2"/>
    <w:rsid w:val="00AA4507"/>
    <w:rsid w:val="00AA604D"/>
    <w:rsid w:val="00AA62E6"/>
    <w:rsid w:val="00AA674B"/>
    <w:rsid w:val="00AA6D97"/>
    <w:rsid w:val="00AA78D0"/>
    <w:rsid w:val="00AA7CE3"/>
    <w:rsid w:val="00AA7F08"/>
    <w:rsid w:val="00AB0682"/>
    <w:rsid w:val="00AB0900"/>
    <w:rsid w:val="00AB2139"/>
    <w:rsid w:val="00AB2257"/>
    <w:rsid w:val="00AB28F3"/>
    <w:rsid w:val="00AB29F8"/>
    <w:rsid w:val="00AB2A57"/>
    <w:rsid w:val="00AB35CA"/>
    <w:rsid w:val="00AB4242"/>
    <w:rsid w:val="00AB44C2"/>
    <w:rsid w:val="00AB4E9F"/>
    <w:rsid w:val="00AB552C"/>
    <w:rsid w:val="00AB5591"/>
    <w:rsid w:val="00AB564D"/>
    <w:rsid w:val="00AB5750"/>
    <w:rsid w:val="00AB594C"/>
    <w:rsid w:val="00AB692A"/>
    <w:rsid w:val="00AB6C08"/>
    <w:rsid w:val="00AB6D1E"/>
    <w:rsid w:val="00AB764E"/>
    <w:rsid w:val="00AB7893"/>
    <w:rsid w:val="00AB7A3F"/>
    <w:rsid w:val="00AB7D9B"/>
    <w:rsid w:val="00AC03D4"/>
    <w:rsid w:val="00AC07DE"/>
    <w:rsid w:val="00AC0CA0"/>
    <w:rsid w:val="00AC0EE8"/>
    <w:rsid w:val="00AC113C"/>
    <w:rsid w:val="00AC17CB"/>
    <w:rsid w:val="00AC1D5B"/>
    <w:rsid w:val="00AC1EE2"/>
    <w:rsid w:val="00AC244D"/>
    <w:rsid w:val="00AC2D40"/>
    <w:rsid w:val="00AC33AE"/>
    <w:rsid w:val="00AC33B7"/>
    <w:rsid w:val="00AC36CD"/>
    <w:rsid w:val="00AC3922"/>
    <w:rsid w:val="00AC3C59"/>
    <w:rsid w:val="00AC3FD5"/>
    <w:rsid w:val="00AC4048"/>
    <w:rsid w:val="00AC53D5"/>
    <w:rsid w:val="00AC588E"/>
    <w:rsid w:val="00AC6016"/>
    <w:rsid w:val="00AC68E6"/>
    <w:rsid w:val="00AC692D"/>
    <w:rsid w:val="00AC6962"/>
    <w:rsid w:val="00AC7018"/>
    <w:rsid w:val="00AC72B2"/>
    <w:rsid w:val="00AC7788"/>
    <w:rsid w:val="00AC77BE"/>
    <w:rsid w:val="00AC78B2"/>
    <w:rsid w:val="00AC7E76"/>
    <w:rsid w:val="00AD00D1"/>
    <w:rsid w:val="00AD0141"/>
    <w:rsid w:val="00AD01A3"/>
    <w:rsid w:val="00AD07C9"/>
    <w:rsid w:val="00AD098E"/>
    <w:rsid w:val="00AD1205"/>
    <w:rsid w:val="00AD1309"/>
    <w:rsid w:val="00AD1A31"/>
    <w:rsid w:val="00AD1D7A"/>
    <w:rsid w:val="00AD218B"/>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3FBC"/>
    <w:rsid w:val="00AE4218"/>
    <w:rsid w:val="00AE45C0"/>
    <w:rsid w:val="00AE485F"/>
    <w:rsid w:val="00AE49ED"/>
    <w:rsid w:val="00AE51E8"/>
    <w:rsid w:val="00AE5214"/>
    <w:rsid w:val="00AE526E"/>
    <w:rsid w:val="00AE530C"/>
    <w:rsid w:val="00AE5459"/>
    <w:rsid w:val="00AE56FC"/>
    <w:rsid w:val="00AE6149"/>
    <w:rsid w:val="00AE6668"/>
    <w:rsid w:val="00AE667D"/>
    <w:rsid w:val="00AE69B2"/>
    <w:rsid w:val="00AE6F9A"/>
    <w:rsid w:val="00AE70B9"/>
    <w:rsid w:val="00AE7394"/>
    <w:rsid w:val="00AE788D"/>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579"/>
    <w:rsid w:val="00AF3EFA"/>
    <w:rsid w:val="00AF4E45"/>
    <w:rsid w:val="00AF4FB6"/>
    <w:rsid w:val="00AF5A80"/>
    <w:rsid w:val="00AF5B11"/>
    <w:rsid w:val="00AF5DAA"/>
    <w:rsid w:val="00AF627D"/>
    <w:rsid w:val="00AF7FEB"/>
    <w:rsid w:val="00B006E0"/>
    <w:rsid w:val="00B012BD"/>
    <w:rsid w:val="00B01301"/>
    <w:rsid w:val="00B01914"/>
    <w:rsid w:val="00B01D02"/>
    <w:rsid w:val="00B0224C"/>
    <w:rsid w:val="00B02414"/>
    <w:rsid w:val="00B0272F"/>
    <w:rsid w:val="00B029D8"/>
    <w:rsid w:val="00B02AE0"/>
    <w:rsid w:val="00B034BD"/>
    <w:rsid w:val="00B03A9F"/>
    <w:rsid w:val="00B03C3F"/>
    <w:rsid w:val="00B03F41"/>
    <w:rsid w:val="00B04A98"/>
    <w:rsid w:val="00B04ED1"/>
    <w:rsid w:val="00B04FE4"/>
    <w:rsid w:val="00B06076"/>
    <w:rsid w:val="00B061BA"/>
    <w:rsid w:val="00B064CD"/>
    <w:rsid w:val="00B0658C"/>
    <w:rsid w:val="00B06BBE"/>
    <w:rsid w:val="00B073C8"/>
    <w:rsid w:val="00B07493"/>
    <w:rsid w:val="00B07565"/>
    <w:rsid w:val="00B077B0"/>
    <w:rsid w:val="00B100C4"/>
    <w:rsid w:val="00B10A3C"/>
    <w:rsid w:val="00B10B65"/>
    <w:rsid w:val="00B11027"/>
    <w:rsid w:val="00B1123F"/>
    <w:rsid w:val="00B117F0"/>
    <w:rsid w:val="00B119C9"/>
    <w:rsid w:val="00B12043"/>
    <w:rsid w:val="00B12C55"/>
    <w:rsid w:val="00B13192"/>
    <w:rsid w:val="00B1596D"/>
    <w:rsid w:val="00B15998"/>
    <w:rsid w:val="00B1640F"/>
    <w:rsid w:val="00B167D7"/>
    <w:rsid w:val="00B169B1"/>
    <w:rsid w:val="00B16AF2"/>
    <w:rsid w:val="00B16EEF"/>
    <w:rsid w:val="00B1716A"/>
    <w:rsid w:val="00B17318"/>
    <w:rsid w:val="00B17D5B"/>
    <w:rsid w:val="00B17DFB"/>
    <w:rsid w:val="00B201B9"/>
    <w:rsid w:val="00B20291"/>
    <w:rsid w:val="00B208F4"/>
    <w:rsid w:val="00B2170E"/>
    <w:rsid w:val="00B22177"/>
    <w:rsid w:val="00B224D9"/>
    <w:rsid w:val="00B2256A"/>
    <w:rsid w:val="00B228CD"/>
    <w:rsid w:val="00B22DA6"/>
    <w:rsid w:val="00B22F46"/>
    <w:rsid w:val="00B2302D"/>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416"/>
    <w:rsid w:val="00B276B7"/>
    <w:rsid w:val="00B279BA"/>
    <w:rsid w:val="00B27C0E"/>
    <w:rsid w:val="00B27CDB"/>
    <w:rsid w:val="00B3087D"/>
    <w:rsid w:val="00B3122A"/>
    <w:rsid w:val="00B314F3"/>
    <w:rsid w:val="00B315EC"/>
    <w:rsid w:val="00B3174C"/>
    <w:rsid w:val="00B31897"/>
    <w:rsid w:val="00B31A23"/>
    <w:rsid w:val="00B3264E"/>
    <w:rsid w:val="00B331BC"/>
    <w:rsid w:val="00B3320F"/>
    <w:rsid w:val="00B336B8"/>
    <w:rsid w:val="00B337AF"/>
    <w:rsid w:val="00B33D7B"/>
    <w:rsid w:val="00B33DBE"/>
    <w:rsid w:val="00B34919"/>
    <w:rsid w:val="00B351BF"/>
    <w:rsid w:val="00B3521F"/>
    <w:rsid w:val="00B35810"/>
    <w:rsid w:val="00B358A1"/>
    <w:rsid w:val="00B3612F"/>
    <w:rsid w:val="00B36A74"/>
    <w:rsid w:val="00B36ABA"/>
    <w:rsid w:val="00B36BCE"/>
    <w:rsid w:val="00B37330"/>
    <w:rsid w:val="00B37649"/>
    <w:rsid w:val="00B37662"/>
    <w:rsid w:val="00B3772E"/>
    <w:rsid w:val="00B377DD"/>
    <w:rsid w:val="00B37F54"/>
    <w:rsid w:val="00B4094F"/>
    <w:rsid w:val="00B4146A"/>
    <w:rsid w:val="00B41813"/>
    <w:rsid w:val="00B4195F"/>
    <w:rsid w:val="00B41B72"/>
    <w:rsid w:val="00B4257B"/>
    <w:rsid w:val="00B43111"/>
    <w:rsid w:val="00B43516"/>
    <w:rsid w:val="00B43779"/>
    <w:rsid w:val="00B43BD9"/>
    <w:rsid w:val="00B43EC2"/>
    <w:rsid w:val="00B4437F"/>
    <w:rsid w:val="00B444DF"/>
    <w:rsid w:val="00B4459E"/>
    <w:rsid w:val="00B44B0B"/>
    <w:rsid w:val="00B44FDF"/>
    <w:rsid w:val="00B45243"/>
    <w:rsid w:val="00B4579E"/>
    <w:rsid w:val="00B458DE"/>
    <w:rsid w:val="00B46D69"/>
    <w:rsid w:val="00B46E03"/>
    <w:rsid w:val="00B470EF"/>
    <w:rsid w:val="00B47106"/>
    <w:rsid w:val="00B47509"/>
    <w:rsid w:val="00B47F18"/>
    <w:rsid w:val="00B512C9"/>
    <w:rsid w:val="00B512DB"/>
    <w:rsid w:val="00B512F0"/>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733"/>
    <w:rsid w:val="00B6280C"/>
    <w:rsid w:val="00B62B5B"/>
    <w:rsid w:val="00B63FC6"/>
    <w:rsid w:val="00B640D3"/>
    <w:rsid w:val="00B6427A"/>
    <w:rsid w:val="00B6449F"/>
    <w:rsid w:val="00B64862"/>
    <w:rsid w:val="00B64C4A"/>
    <w:rsid w:val="00B64E53"/>
    <w:rsid w:val="00B64FAC"/>
    <w:rsid w:val="00B65348"/>
    <w:rsid w:val="00B654FA"/>
    <w:rsid w:val="00B6592F"/>
    <w:rsid w:val="00B65D41"/>
    <w:rsid w:val="00B65F77"/>
    <w:rsid w:val="00B660FB"/>
    <w:rsid w:val="00B661A0"/>
    <w:rsid w:val="00B661D3"/>
    <w:rsid w:val="00B6626B"/>
    <w:rsid w:val="00B663F5"/>
    <w:rsid w:val="00B666BC"/>
    <w:rsid w:val="00B67A9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5B75"/>
    <w:rsid w:val="00B76455"/>
    <w:rsid w:val="00B76702"/>
    <w:rsid w:val="00B76E98"/>
    <w:rsid w:val="00B7707B"/>
    <w:rsid w:val="00B777FC"/>
    <w:rsid w:val="00B77BF7"/>
    <w:rsid w:val="00B77ECC"/>
    <w:rsid w:val="00B801FD"/>
    <w:rsid w:val="00B806AE"/>
    <w:rsid w:val="00B80711"/>
    <w:rsid w:val="00B8083C"/>
    <w:rsid w:val="00B80CF7"/>
    <w:rsid w:val="00B814EE"/>
    <w:rsid w:val="00B81941"/>
    <w:rsid w:val="00B81B4F"/>
    <w:rsid w:val="00B81E18"/>
    <w:rsid w:val="00B82295"/>
    <w:rsid w:val="00B82750"/>
    <w:rsid w:val="00B82795"/>
    <w:rsid w:val="00B82FA8"/>
    <w:rsid w:val="00B83226"/>
    <w:rsid w:val="00B8363A"/>
    <w:rsid w:val="00B83694"/>
    <w:rsid w:val="00B83D94"/>
    <w:rsid w:val="00B83EAB"/>
    <w:rsid w:val="00B83FF6"/>
    <w:rsid w:val="00B84179"/>
    <w:rsid w:val="00B84388"/>
    <w:rsid w:val="00B845D3"/>
    <w:rsid w:val="00B845E6"/>
    <w:rsid w:val="00B846C2"/>
    <w:rsid w:val="00B86589"/>
    <w:rsid w:val="00B86F27"/>
    <w:rsid w:val="00B877D7"/>
    <w:rsid w:val="00B90000"/>
    <w:rsid w:val="00B9129A"/>
    <w:rsid w:val="00B9131B"/>
    <w:rsid w:val="00B9157B"/>
    <w:rsid w:val="00B91DDC"/>
    <w:rsid w:val="00B9202F"/>
    <w:rsid w:val="00B92066"/>
    <w:rsid w:val="00B92269"/>
    <w:rsid w:val="00B924E1"/>
    <w:rsid w:val="00B925D4"/>
    <w:rsid w:val="00B927A3"/>
    <w:rsid w:val="00B92BBC"/>
    <w:rsid w:val="00B92C70"/>
    <w:rsid w:val="00B93D50"/>
    <w:rsid w:val="00B94204"/>
    <w:rsid w:val="00B9429D"/>
    <w:rsid w:val="00B947CD"/>
    <w:rsid w:val="00B94917"/>
    <w:rsid w:val="00B958D8"/>
    <w:rsid w:val="00B95E0B"/>
    <w:rsid w:val="00B973B5"/>
    <w:rsid w:val="00B97422"/>
    <w:rsid w:val="00B97592"/>
    <w:rsid w:val="00B9798E"/>
    <w:rsid w:val="00B97D7B"/>
    <w:rsid w:val="00BA105E"/>
    <w:rsid w:val="00BA1AA5"/>
    <w:rsid w:val="00BA21C3"/>
    <w:rsid w:val="00BA23E7"/>
    <w:rsid w:val="00BA27FC"/>
    <w:rsid w:val="00BA2BC5"/>
    <w:rsid w:val="00BA2C14"/>
    <w:rsid w:val="00BA2F0C"/>
    <w:rsid w:val="00BA2F69"/>
    <w:rsid w:val="00BA317D"/>
    <w:rsid w:val="00BA368B"/>
    <w:rsid w:val="00BA3D64"/>
    <w:rsid w:val="00BA3F36"/>
    <w:rsid w:val="00BA4225"/>
    <w:rsid w:val="00BA4F47"/>
    <w:rsid w:val="00BA5159"/>
    <w:rsid w:val="00BA55DD"/>
    <w:rsid w:val="00BA5A50"/>
    <w:rsid w:val="00BA600B"/>
    <w:rsid w:val="00BA79DE"/>
    <w:rsid w:val="00BA7DCA"/>
    <w:rsid w:val="00BB0551"/>
    <w:rsid w:val="00BB0A30"/>
    <w:rsid w:val="00BB1931"/>
    <w:rsid w:val="00BB1F6B"/>
    <w:rsid w:val="00BB2161"/>
    <w:rsid w:val="00BB2554"/>
    <w:rsid w:val="00BB2557"/>
    <w:rsid w:val="00BB2BBB"/>
    <w:rsid w:val="00BB2FF3"/>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20"/>
    <w:rsid w:val="00BC400B"/>
    <w:rsid w:val="00BC45C8"/>
    <w:rsid w:val="00BC47DF"/>
    <w:rsid w:val="00BC4C1F"/>
    <w:rsid w:val="00BC4EAF"/>
    <w:rsid w:val="00BC5371"/>
    <w:rsid w:val="00BC53C2"/>
    <w:rsid w:val="00BC5E4F"/>
    <w:rsid w:val="00BC626B"/>
    <w:rsid w:val="00BC65F1"/>
    <w:rsid w:val="00BC6942"/>
    <w:rsid w:val="00BC6EC2"/>
    <w:rsid w:val="00BC6F76"/>
    <w:rsid w:val="00BC763C"/>
    <w:rsid w:val="00BC79B0"/>
    <w:rsid w:val="00BC7B0E"/>
    <w:rsid w:val="00BC7C95"/>
    <w:rsid w:val="00BD0782"/>
    <w:rsid w:val="00BD0DD5"/>
    <w:rsid w:val="00BD10F6"/>
    <w:rsid w:val="00BD14D8"/>
    <w:rsid w:val="00BD1745"/>
    <w:rsid w:val="00BD1877"/>
    <w:rsid w:val="00BD1FC7"/>
    <w:rsid w:val="00BD2087"/>
    <w:rsid w:val="00BD21E2"/>
    <w:rsid w:val="00BD2345"/>
    <w:rsid w:val="00BD293D"/>
    <w:rsid w:val="00BD2BD8"/>
    <w:rsid w:val="00BD386E"/>
    <w:rsid w:val="00BD3AF3"/>
    <w:rsid w:val="00BD3B8E"/>
    <w:rsid w:val="00BD3BC4"/>
    <w:rsid w:val="00BD4200"/>
    <w:rsid w:val="00BD4703"/>
    <w:rsid w:val="00BD47F1"/>
    <w:rsid w:val="00BD4847"/>
    <w:rsid w:val="00BD5123"/>
    <w:rsid w:val="00BD51DD"/>
    <w:rsid w:val="00BD53A1"/>
    <w:rsid w:val="00BD556D"/>
    <w:rsid w:val="00BD5790"/>
    <w:rsid w:val="00BD59BE"/>
    <w:rsid w:val="00BD5E59"/>
    <w:rsid w:val="00BD5ECA"/>
    <w:rsid w:val="00BD696F"/>
    <w:rsid w:val="00BD7070"/>
    <w:rsid w:val="00BD7480"/>
    <w:rsid w:val="00BD7495"/>
    <w:rsid w:val="00BD7A85"/>
    <w:rsid w:val="00BE04C7"/>
    <w:rsid w:val="00BE0779"/>
    <w:rsid w:val="00BE19EA"/>
    <w:rsid w:val="00BE1AFD"/>
    <w:rsid w:val="00BE20EF"/>
    <w:rsid w:val="00BE2125"/>
    <w:rsid w:val="00BE277C"/>
    <w:rsid w:val="00BE3778"/>
    <w:rsid w:val="00BE38EA"/>
    <w:rsid w:val="00BE3ABB"/>
    <w:rsid w:val="00BE476F"/>
    <w:rsid w:val="00BE5565"/>
    <w:rsid w:val="00BE56DC"/>
    <w:rsid w:val="00BE58C2"/>
    <w:rsid w:val="00BE6022"/>
    <w:rsid w:val="00BE6A2D"/>
    <w:rsid w:val="00BE6F51"/>
    <w:rsid w:val="00BE70CC"/>
    <w:rsid w:val="00BE7375"/>
    <w:rsid w:val="00BE73AA"/>
    <w:rsid w:val="00BE7F5C"/>
    <w:rsid w:val="00BF00E6"/>
    <w:rsid w:val="00BF099C"/>
    <w:rsid w:val="00BF0A1E"/>
    <w:rsid w:val="00BF0DCC"/>
    <w:rsid w:val="00BF0DF3"/>
    <w:rsid w:val="00BF18C7"/>
    <w:rsid w:val="00BF21EA"/>
    <w:rsid w:val="00BF2483"/>
    <w:rsid w:val="00BF3052"/>
    <w:rsid w:val="00BF3699"/>
    <w:rsid w:val="00BF371A"/>
    <w:rsid w:val="00BF3867"/>
    <w:rsid w:val="00BF3DD1"/>
    <w:rsid w:val="00BF3E65"/>
    <w:rsid w:val="00BF4F8E"/>
    <w:rsid w:val="00BF53C5"/>
    <w:rsid w:val="00BF5952"/>
    <w:rsid w:val="00BF6425"/>
    <w:rsid w:val="00BF6840"/>
    <w:rsid w:val="00BF691D"/>
    <w:rsid w:val="00BF6AA5"/>
    <w:rsid w:val="00BF6B8A"/>
    <w:rsid w:val="00BF7458"/>
    <w:rsid w:val="00BF7FE9"/>
    <w:rsid w:val="00C0008A"/>
    <w:rsid w:val="00C0093B"/>
    <w:rsid w:val="00C00F8F"/>
    <w:rsid w:val="00C0165F"/>
    <w:rsid w:val="00C01A77"/>
    <w:rsid w:val="00C02611"/>
    <w:rsid w:val="00C02E37"/>
    <w:rsid w:val="00C03468"/>
    <w:rsid w:val="00C03738"/>
    <w:rsid w:val="00C03D11"/>
    <w:rsid w:val="00C0443F"/>
    <w:rsid w:val="00C04888"/>
    <w:rsid w:val="00C04B37"/>
    <w:rsid w:val="00C052D0"/>
    <w:rsid w:val="00C058F0"/>
    <w:rsid w:val="00C05AE0"/>
    <w:rsid w:val="00C05B24"/>
    <w:rsid w:val="00C05F0D"/>
    <w:rsid w:val="00C06B70"/>
    <w:rsid w:val="00C06DF4"/>
    <w:rsid w:val="00C06FC7"/>
    <w:rsid w:val="00C07A01"/>
    <w:rsid w:val="00C07A1B"/>
    <w:rsid w:val="00C103A5"/>
    <w:rsid w:val="00C106F5"/>
    <w:rsid w:val="00C10BB2"/>
    <w:rsid w:val="00C10D82"/>
    <w:rsid w:val="00C11173"/>
    <w:rsid w:val="00C1179C"/>
    <w:rsid w:val="00C127B9"/>
    <w:rsid w:val="00C127DA"/>
    <w:rsid w:val="00C13850"/>
    <w:rsid w:val="00C13B9C"/>
    <w:rsid w:val="00C15225"/>
    <w:rsid w:val="00C1725F"/>
    <w:rsid w:val="00C17643"/>
    <w:rsid w:val="00C179A3"/>
    <w:rsid w:val="00C17A6D"/>
    <w:rsid w:val="00C17B7F"/>
    <w:rsid w:val="00C204A9"/>
    <w:rsid w:val="00C2080B"/>
    <w:rsid w:val="00C20901"/>
    <w:rsid w:val="00C209C0"/>
    <w:rsid w:val="00C20B60"/>
    <w:rsid w:val="00C2151F"/>
    <w:rsid w:val="00C21F2B"/>
    <w:rsid w:val="00C2217D"/>
    <w:rsid w:val="00C2248B"/>
    <w:rsid w:val="00C23823"/>
    <w:rsid w:val="00C23979"/>
    <w:rsid w:val="00C23C26"/>
    <w:rsid w:val="00C23F5B"/>
    <w:rsid w:val="00C24C80"/>
    <w:rsid w:val="00C25338"/>
    <w:rsid w:val="00C25825"/>
    <w:rsid w:val="00C25853"/>
    <w:rsid w:val="00C2694E"/>
    <w:rsid w:val="00C2696C"/>
    <w:rsid w:val="00C26EC0"/>
    <w:rsid w:val="00C273B8"/>
    <w:rsid w:val="00C27924"/>
    <w:rsid w:val="00C304F3"/>
    <w:rsid w:val="00C305F1"/>
    <w:rsid w:val="00C30DCD"/>
    <w:rsid w:val="00C30DE0"/>
    <w:rsid w:val="00C31184"/>
    <w:rsid w:val="00C31680"/>
    <w:rsid w:val="00C31998"/>
    <w:rsid w:val="00C320FC"/>
    <w:rsid w:val="00C327C6"/>
    <w:rsid w:val="00C32C20"/>
    <w:rsid w:val="00C32FE0"/>
    <w:rsid w:val="00C334FF"/>
    <w:rsid w:val="00C335CF"/>
    <w:rsid w:val="00C337FE"/>
    <w:rsid w:val="00C33EA2"/>
    <w:rsid w:val="00C34568"/>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7E2"/>
    <w:rsid w:val="00C44D3D"/>
    <w:rsid w:val="00C45A95"/>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254"/>
    <w:rsid w:val="00C53757"/>
    <w:rsid w:val="00C545D2"/>
    <w:rsid w:val="00C54772"/>
    <w:rsid w:val="00C54A7A"/>
    <w:rsid w:val="00C54B26"/>
    <w:rsid w:val="00C54C35"/>
    <w:rsid w:val="00C55906"/>
    <w:rsid w:val="00C55CAF"/>
    <w:rsid w:val="00C5633E"/>
    <w:rsid w:val="00C56455"/>
    <w:rsid w:val="00C5657F"/>
    <w:rsid w:val="00C568A3"/>
    <w:rsid w:val="00C57060"/>
    <w:rsid w:val="00C5752B"/>
    <w:rsid w:val="00C57573"/>
    <w:rsid w:val="00C57574"/>
    <w:rsid w:val="00C60565"/>
    <w:rsid w:val="00C60843"/>
    <w:rsid w:val="00C6093B"/>
    <w:rsid w:val="00C60EEA"/>
    <w:rsid w:val="00C61411"/>
    <w:rsid w:val="00C61875"/>
    <w:rsid w:val="00C61B14"/>
    <w:rsid w:val="00C61E67"/>
    <w:rsid w:val="00C62217"/>
    <w:rsid w:val="00C62E8E"/>
    <w:rsid w:val="00C62FB4"/>
    <w:rsid w:val="00C63266"/>
    <w:rsid w:val="00C634B9"/>
    <w:rsid w:val="00C63AE3"/>
    <w:rsid w:val="00C64439"/>
    <w:rsid w:val="00C644C9"/>
    <w:rsid w:val="00C65146"/>
    <w:rsid w:val="00C65B3E"/>
    <w:rsid w:val="00C66CEB"/>
    <w:rsid w:val="00C66E0C"/>
    <w:rsid w:val="00C67D98"/>
    <w:rsid w:val="00C70334"/>
    <w:rsid w:val="00C70619"/>
    <w:rsid w:val="00C70A3D"/>
    <w:rsid w:val="00C70C6C"/>
    <w:rsid w:val="00C70DE7"/>
    <w:rsid w:val="00C70FAD"/>
    <w:rsid w:val="00C710A3"/>
    <w:rsid w:val="00C7131E"/>
    <w:rsid w:val="00C71626"/>
    <w:rsid w:val="00C72986"/>
    <w:rsid w:val="00C739CA"/>
    <w:rsid w:val="00C74791"/>
    <w:rsid w:val="00C7486C"/>
    <w:rsid w:val="00C74AAF"/>
    <w:rsid w:val="00C74F22"/>
    <w:rsid w:val="00C75003"/>
    <w:rsid w:val="00C7516D"/>
    <w:rsid w:val="00C7520B"/>
    <w:rsid w:val="00C757D2"/>
    <w:rsid w:val="00C75874"/>
    <w:rsid w:val="00C75C50"/>
    <w:rsid w:val="00C761CF"/>
    <w:rsid w:val="00C7649E"/>
    <w:rsid w:val="00C767BA"/>
    <w:rsid w:val="00C772B6"/>
    <w:rsid w:val="00C7749E"/>
    <w:rsid w:val="00C7782C"/>
    <w:rsid w:val="00C779E5"/>
    <w:rsid w:val="00C77E94"/>
    <w:rsid w:val="00C80047"/>
    <w:rsid w:val="00C801EA"/>
    <w:rsid w:val="00C80719"/>
    <w:rsid w:val="00C80B13"/>
    <w:rsid w:val="00C8114F"/>
    <w:rsid w:val="00C812CB"/>
    <w:rsid w:val="00C813EF"/>
    <w:rsid w:val="00C81600"/>
    <w:rsid w:val="00C81633"/>
    <w:rsid w:val="00C81CA1"/>
    <w:rsid w:val="00C82087"/>
    <w:rsid w:val="00C82413"/>
    <w:rsid w:val="00C82447"/>
    <w:rsid w:val="00C827E2"/>
    <w:rsid w:val="00C8299C"/>
    <w:rsid w:val="00C83033"/>
    <w:rsid w:val="00C836DF"/>
    <w:rsid w:val="00C83C22"/>
    <w:rsid w:val="00C844F7"/>
    <w:rsid w:val="00C8476C"/>
    <w:rsid w:val="00C85254"/>
    <w:rsid w:val="00C855B0"/>
    <w:rsid w:val="00C858D0"/>
    <w:rsid w:val="00C85DFD"/>
    <w:rsid w:val="00C85F84"/>
    <w:rsid w:val="00C8617A"/>
    <w:rsid w:val="00C862D2"/>
    <w:rsid w:val="00C86806"/>
    <w:rsid w:val="00C86ED3"/>
    <w:rsid w:val="00C87160"/>
    <w:rsid w:val="00C8740E"/>
    <w:rsid w:val="00C877A0"/>
    <w:rsid w:val="00C87DFD"/>
    <w:rsid w:val="00C90AFE"/>
    <w:rsid w:val="00C90BE8"/>
    <w:rsid w:val="00C912FA"/>
    <w:rsid w:val="00C918DD"/>
    <w:rsid w:val="00C91DB5"/>
    <w:rsid w:val="00C92B6E"/>
    <w:rsid w:val="00C93016"/>
    <w:rsid w:val="00C9312D"/>
    <w:rsid w:val="00C94BF2"/>
    <w:rsid w:val="00C950EA"/>
    <w:rsid w:val="00C9533C"/>
    <w:rsid w:val="00C95974"/>
    <w:rsid w:val="00C95E5B"/>
    <w:rsid w:val="00C96032"/>
    <w:rsid w:val="00C97110"/>
    <w:rsid w:val="00C97422"/>
    <w:rsid w:val="00C9779D"/>
    <w:rsid w:val="00CA0B6C"/>
    <w:rsid w:val="00CA12EE"/>
    <w:rsid w:val="00CA1A4B"/>
    <w:rsid w:val="00CA1B52"/>
    <w:rsid w:val="00CA2C40"/>
    <w:rsid w:val="00CA2C91"/>
    <w:rsid w:val="00CA2CDD"/>
    <w:rsid w:val="00CA2E21"/>
    <w:rsid w:val="00CA2EC3"/>
    <w:rsid w:val="00CA3784"/>
    <w:rsid w:val="00CA39C1"/>
    <w:rsid w:val="00CA3CF7"/>
    <w:rsid w:val="00CA4012"/>
    <w:rsid w:val="00CA4BBB"/>
    <w:rsid w:val="00CA4D75"/>
    <w:rsid w:val="00CA4ECB"/>
    <w:rsid w:val="00CA58EE"/>
    <w:rsid w:val="00CA599D"/>
    <w:rsid w:val="00CA5F1E"/>
    <w:rsid w:val="00CA6ABF"/>
    <w:rsid w:val="00CA73EE"/>
    <w:rsid w:val="00CA753D"/>
    <w:rsid w:val="00CA7927"/>
    <w:rsid w:val="00CA7A66"/>
    <w:rsid w:val="00CB0608"/>
    <w:rsid w:val="00CB0E08"/>
    <w:rsid w:val="00CB116F"/>
    <w:rsid w:val="00CB1902"/>
    <w:rsid w:val="00CB1F9F"/>
    <w:rsid w:val="00CB2685"/>
    <w:rsid w:val="00CB2AAC"/>
    <w:rsid w:val="00CB2CD3"/>
    <w:rsid w:val="00CB2F07"/>
    <w:rsid w:val="00CB30B8"/>
    <w:rsid w:val="00CB32DB"/>
    <w:rsid w:val="00CB3929"/>
    <w:rsid w:val="00CB40A5"/>
    <w:rsid w:val="00CB5115"/>
    <w:rsid w:val="00CB5137"/>
    <w:rsid w:val="00CB64C0"/>
    <w:rsid w:val="00CB702A"/>
    <w:rsid w:val="00CB7D59"/>
    <w:rsid w:val="00CB7E23"/>
    <w:rsid w:val="00CC024D"/>
    <w:rsid w:val="00CC0659"/>
    <w:rsid w:val="00CC0ADF"/>
    <w:rsid w:val="00CC1B2D"/>
    <w:rsid w:val="00CC1F35"/>
    <w:rsid w:val="00CC2288"/>
    <w:rsid w:val="00CC2671"/>
    <w:rsid w:val="00CC268C"/>
    <w:rsid w:val="00CC26AC"/>
    <w:rsid w:val="00CC2807"/>
    <w:rsid w:val="00CC2C6B"/>
    <w:rsid w:val="00CC3178"/>
    <w:rsid w:val="00CC3367"/>
    <w:rsid w:val="00CC3588"/>
    <w:rsid w:val="00CC35B9"/>
    <w:rsid w:val="00CC4182"/>
    <w:rsid w:val="00CC45E0"/>
    <w:rsid w:val="00CC4EBE"/>
    <w:rsid w:val="00CC537D"/>
    <w:rsid w:val="00CC646C"/>
    <w:rsid w:val="00CC693F"/>
    <w:rsid w:val="00CC6E0B"/>
    <w:rsid w:val="00CC7EF1"/>
    <w:rsid w:val="00CD036C"/>
    <w:rsid w:val="00CD053A"/>
    <w:rsid w:val="00CD1137"/>
    <w:rsid w:val="00CD117B"/>
    <w:rsid w:val="00CD11E1"/>
    <w:rsid w:val="00CD1A6C"/>
    <w:rsid w:val="00CD262D"/>
    <w:rsid w:val="00CD26B1"/>
    <w:rsid w:val="00CD270F"/>
    <w:rsid w:val="00CD29CF"/>
    <w:rsid w:val="00CD2DA4"/>
    <w:rsid w:val="00CD2E26"/>
    <w:rsid w:val="00CD3592"/>
    <w:rsid w:val="00CD368F"/>
    <w:rsid w:val="00CD373C"/>
    <w:rsid w:val="00CD3D46"/>
    <w:rsid w:val="00CD406D"/>
    <w:rsid w:val="00CD4390"/>
    <w:rsid w:val="00CD4771"/>
    <w:rsid w:val="00CD52AB"/>
    <w:rsid w:val="00CD52E7"/>
    <w:rsid w:val="00CD55E9"/>
    <w:rsid w:val="00CD5D6C"/>
    <w:rsid w:val="00CD5F71"/>
    <w:rsid w:val="00CD7291"/>
    <w:rsid w:val="00CD7766"/>
    <w:rsid w:val="00CE0580"/>
    <w:rsid w:val="00CE05F0"/>
    <w:rsid w:val="00CE05F7"/>
    <w:rsid w:val="00CE06D5"/>
    <w:rsid w:val="00CE0A06"/>
    <w:rsid w:val="00CE0FDE"/>
    <w:rsid w:val="00CE1B85"/>
    <w:rsid w:val="00CE23CA"/>
    <w:rsid w:val="00CE2A15"/>
    <w:rsid w:val="00CE3F1A"/>
    <w:rsid w:val="00CE449C"/>
    <w:rsid w:val="00CE452A"/>
    <w:rsid w:val="00CE4D8A"/>
    <w:rsid w:val="00CE52A0"/>
    <w:rsid w:val="00CE5806"/>
    <w:rsid w:val="00CE5F3A"/>
    <w:rsid w:val="00CE6074"/>
    <w:rsid w:val="00CE66DC"/>
    <w:rsid w:val="00CE67D3"/>
    <w:rsid w:val="00CE6D23"/>
    <w:rsid w:val="00CE72B9"/>
    <w:rsid w:val="00CE752E"/>
    <w:rsid w:val="00CE76EA"/>
    <w:rsid w:val="00CE7BE0"/>
    <w:rsid w:val="00CF0CC0"/>
    <w:rsid w:val="00CF0E4D"/>
    <w:rsid w:val="00CF11D3"/>
    <w:rsid w:val="00CF12AA"/>
    <w:rsid w:val="00CF15E7"/>
    <w:rsid w:val="00CF1696"/>
    <w:rsid w:val="00CF1715"/>
    <w:rsid w:val="00CF23F2"/>
    <w:rsid w:val="00CF2558"/>
    <w:rsid w:val="00CF271E"/>
    <w:rsid w:val="00CF28A3"/>
    <w:rsid w:val="00CF2AD8"/>
    <w:rsid w:val="00CF2CAE"/>
    <w:rsid w:val="00CF325B"/>
    <w:rsid w:val="00CF33A3"/>
    <w:rsid w:val="00CF36A2"/>
    <w:rsid w:val="00CF387C"/>
    <w:rsid w:val="00CF3A09"/>
    <w:rsid w:val="00CF3ACD"/>
    <w:rsid w:val="00CF3FAB"/>
    <w:rsid w:val="00CF48B7"/>
    <w:rsid w:val="00CF4F85"/>
    <w:rsid w:val="00CF56FA"/>
    <w:rsid w:val="00CF57FF"/>
    <w:rsid w:val="00CF587C"/>
    <w:rsid w:val="00CF5BEE"/>
    <w:rsid w:val="00CF623E"/>
    <w:rsid w:val="00CF681C"/>
    <w:rsid w:val="00CF692C"/>
    <w:rsid w:val="00CF6993"/>
    <w:rsid w:val="00CF7DD7"/>
    <w:rsid w:val="00D01453"/>
    <w:rsid w:val="00D017E5"/>
    <w:rsid w:val="00D027FD"/>
    <w:rsid w:val="00D02ECC"/>
    <w:rsid w:val="00D03014"/>
    <w:rsid w:val="00D03243"/>
    <w:rsid w:val="00D038AE"/>
    <w:rsid w:val="00D040E0"/>
    <w:rsid w:val="00D0477B"/>
    <w:rsid w:val="00D04A14"/>
    <w:rsid w:val="00D05185"/>
    <w:rsid w:val="00D0549C"/>
    <w:rsid w:val="00D05509"/>
    <w:rsid w:val="00D05A4D"/>
    <w:rsid w:val="00D05D14"/>
    <w:rsid w:val="00D05EAC"/>
    <w:rsid w:val="00D06169"/>
    <w:rsid w:val="00D064E2"/>
    <w:rsid w:val="00D06631"/>
    <w:rsid w:val="00D0663F"/>
    <w:rsid w:val="00D06E45"/>
    <w:rsid w:val="00D06EB3"/>
    <w:rsid w:val="00D06FAD"/>
    <w:rsid w:val="00D072DA"/>
    <w:rsid w:val="00D07F63"/>
    <w:rsid w:val="00D1014E"/>
    <w:rsid w:val="00D1020D"/>
    <w:rsid w:val="00D10E06"/>
    <w:rsid w:val="00D11012"/>
    <w:rsid w:val="00D11353"/>
    <w:rsid w:val="00D114B5"/>
    <w:rsid w:val="00D11D18"/>
    <w:rsid w:val="00D11D3A"/>
    <w:rsid w:val="00D11DE6"/>
    <w:rsid w:val="00D11E2A"/>
    <w:rsid w:val="00D120F3"/>
    <w:rsid w:val="00D12447"/>
    <w:rsid w:val="00D1365A"/>
    <w:rsid w:val="00D1385F"/>
    <w:rsid w:val="00D13906"/>
    <w:rsid w:val="00D141EF"/>
    <w:rsid w:val="00D143A0"/>
    <w:rsid w:val="00D15259"/>
    <w:rsid w:val="00D154C1"/>
    <w:rsid w:val="00D1578E"/>
    <w:rsid w:val="00D15E8C"/>
    <w:rsid w:val="00D16336"/>
    <w:rsid w:val="00D16B41"/>
    <w:rsid w:val="00D16CEB"/>
    <w:rsid w:val="00D176E9"/>
    <w:rsid w:val="00D17D95"/>
    <w:rsid w:val="00D20B67"/>
    <w:rsid w:val="00D20C9B"/>
    <w:rsid w:val="00D20DC2"/>
    <w:rsid w:val="00D21451"/>
    <w:rsid w:val="00D2166B"/>
    <w:rsid w:val="00D22231"/>
    <w:rsid w:val="00D22266"/>
    <w:rsid w:val="00D22C66"/>
    <w:rsid w:val="00D22E46"/>
    <w:rsid w:val="00D231ED"/>
    <w:rsid w:val="00D23225"/>
    <w:rsid w:val="00D23260"/>
    <w:rsid w:val="00D232FD"/>
    <w:rsid w:val="00D23AEC"/>
    <w:rsid w:val="00D23C52"/>
    <w:rsid w:val="00D23FFE"/>
    <w:rsid w:val="00D2499A"/>
    <w:rsid w:val="00D24BAD"/>
    <w:rsid w:val="00D24F23"/>
    <w:rsid w:val="00D24FE8"/>
    <w:rsid w:val="00D25656"/>
    <w:rsid w:val="00D26A8F"/>
    <w:rsid w:val="00D26E94"/>
    <w:rsid w:val="00D270E9"/>
    <w:rsid w:val="00D27340"/>
    <w:rsid w:val="00D27426"/>
    <w:rsid w:val="00D27CE9"/>
    <w:rsid w:val="00D30182"/>
    <w:rsid w:val="00D302B5"/>
    <w:rsid w:val="00D30308"/>
    <w:rsid w:val="00D3085D"/>
    <w:rsid w:val="00D309F0"/>
    <w:rsid w:val="00D31AEA"/>
    <w:rsid w:val="00D31E6D"/>
    <w:rsid w:val="00D32647"/>
    <w:rsid w:val="00D328AB"/>
    <w:rsid w:val="00D3326C"/>
    <w:rsid w:val="00D33347"/>
    <w:rsid w:val="00D33675"/>
    <w:rsid w:val="00D33936"/>
    <w:rsid w:val="00D33F19"/>
    <w:rsid w:val="00D340A4"/>
    <w:rsid w:val="00D3435E"/>
    <w:rsid w:val="00D344D4"/>
    <w:rsid w:val="00D34AEE"/>
    <w:rsid w:val="00D34AF5"/>
    <w:rsid w:val="00D34BEE"/>
    <w:rsid w:val="00D356D8"/>
    <w:rsid w:val="00D35B13"/>
    <w:rsid w:val="00D35EF1"/>
    <w:rsid w:val="00D36238"/>
    <w:rsid w:val="00D36495"/>
    <w:rsid w:val="00D37E3B"/>
    <w:rsid w:val="00D400E9"/>
    <w:rsid w:val="00D4057F"/>
    <w:rsid w:val="00D40C4B"/>
    <w:rsid w:val="00D40F03"/>
    <w:rsid w:val="00D40FB1"/>
    <w:rsid w:val="00D41A63"/>
    <w:rsid w:val="00D41A9F"/>
    <w:rsid w:val="00D41FDC"/>
    <w:rsid w:val="00D41FE7"/>
    <w:rsid w:val="00D421EA"/>
    <w:rsid w:val="00D431B5"/>
    <w:rsid w:val="00D431E7"/>
    <w:rsid w:val="00D44E3E"/>
    <w:rsid w:val="00D44FCE"/>
    <w:rsid w:val="00D461CD"/>
    <w:rsid w:val="00D46F0A"/>
    <w:rsid w:val="00D4726C"/>
    <w:rsid w:val="00D47570"/>
    <w:rsid w:val="00D47671"/>
    <w:rsid w:val="00D478D2"/>
    <w:rsid w:val="00D47AE2"/>
    <w:rsid w:val="00D50995"/>
    <w:rsid w:val="00D50E2A"/>
    <w:rsid w:val="00D51743"/>
    <w:rsid w:val="00D519DC"/>
    <w:rsid w:val="00D51DBD"/>
    <w:rsid w:val="00D51DFC"/>
    <w:rsid w:val="00D52300"/>
    <w:rsid w:val="00D52DDE"/>
    <w:rsid w:val="00D53CDD"/>
    <w:rsid w:val="00D53DED"/>
    <w:rsid w:val="00D53E16"/>
    <w:rsid w:val="00D5433E"/>
    <w:rsid w:val="00D54963"/>
    <w:rsid w:val="00D5549A"/>
    <w:rsid w:val="00D55BF6"/>
    <w:rsid w:val="00D55C6C"/>
    <w:rsid w:val="00D5603F"/>
    <w:rsid w:val="00D56149"/>
    <w:rsid w:val="00D56E57"/>
    <w:rsid w:val="00D570C2"/>
    <w:rsid w:val="00D573A6"/>
    <w:rsid w:val="00D579AB"/>
    <w:rsid w:val="00D57CC8"/>
    <w:rsid w:val="00D603A5"/>
    <w:rsid w:val="00D60D1F"/>
    <w:rsid w:val="00D610C6"/>
    <w:rsid w:val="00D61428"/>
    <w:rsid w:val="00D61673"/>
    <w:rsid w:val="00D617EB"/>
    <w:rsid w:val="00D61DCC"/>
    <w:rsid w:val="00D625A2"/>
    <w:rsid w:val="00D628A0"/>
    <w:rsid w:val="00D62AB7"/>
    <w:rsid w:val="00D63307"/>
    <w:rsid w:val="00D63556"/>
    <w:rsid w:val="00D63FD8"/>
    <w:rsid w:val="00D6487E"/>
    <w:rsid w:val="00D64FF8"/>
    <w:rsid w:val="00D6529E"/>
    <w:rsid w:val="00D65443"/>
    <w:rsid w:val="00D65507"/>
    <w:rsid w:val="00D665E5"/>
    <w:rsid w:val="00D666A6"/>
    <w:rsid w:val="00D6782A"/>
    <w:rsid w:val="00D67E0E"/>
    <w:rsid w:val="00D70896"/>
    <w:rsid w:val="00D70917"/>
    <w:rsid w:val="00D713FF"/>
    <w:rsid w:val="00D71487"/>
    <w:rsid w:val="00D71DDC"/>
    <w:rsid w:val="00D72A09"/>
    <w:rsid w:val="00D72CBB"/>
    <w:rsid w:val="00D72F84"/>
    <w:rsid w:val="00D72FAC"/>
    <w:rsid w:val="00D7387A"/>
    <w:rsid w:val="00D73EEA"/>
    <w:rsid w:val="00D74062"/>
    <w:rsid w:val="00D747FA"/>
    <w:rsid w:val="00D74A58"/>
    <w:rsid w:val="00D750B7"/>
    <w:rsid w:val="00D7520C"/>
    <w:rsid w:val="00D75370"/>
    <w:rsid w:val="00D75376"/>
    <w:rsid w:val="00D75FB2"/>
    <w:rsid w:val="00D76AC9"/>
    <w:rsid w:val="00D76F0A"/>
    <w:rsid w:val="00D77343"/>
    <w:rsid w:val="00D77849"/>
    <w:rsid w:val="00D77FF7"/>
    <w:rsid w:val="00D8001F"/>
    <w:rsid w:val="00D8013D"/>
    <w:rsid w:val="00D80A5B"/>
    <w:rsid w:val="00D8110F"/>
    <w:rsid w:val="00D8131C"/>
    <w:rsid w:val="00D819A9"/>
    <w:rsid w:val="00D81BFB"/>
    <w:rsid w:val="00D8230F"/>
    <w:rsid w:val="00D82B2F"/>
    <w:rsid w:val="00D83904"/>
    <w:rsid w:val="00D839F0"/>
    <w:rsid w:val="00D83D14"/>
    <w:rsid w:val="00D841D0"/>
    <w:rsid w:val="00D84F5D"/>
    <w:rsid w:val="00D85402"/>
    <w:rsid w:val="00D868BB"/>
    <w:rsid w:val="00D86991"/>
    <w:rsid w:val="00D86C34"/>
    <w:rsid w:val="00D86C6C"/>
    <w:rsid w:val="00D90410"/>
    <w:rsid w:val="00D9347A"/>
    <w:rsid w:val="00D9370A"/>
    <w:rsid w:val="00D9378A"/>
    <w:rsid w:val="00D9496A"/>
    <w:rsid w:val="00D94BAE"/>
    <w:rsid w:val="00D94E83"/>
    <w:rsid w:val="00D9519B"/>
    <w:rsid w:val="00D959C4"/>
    <w:rsid w:val="00D95A78"/>
    <w:rsid w:val="00D95F3A"/>
    <w:rsid w:val="00D96176"/>
    <w:rsid w:val="00D96187"/>
    <w:rsid w:val="00D96408"/>
    <w:rsid w:val="00D967AC"/>
    <w:rsid w:val="00D96828"/>
    <w:rsid w:val="00D976C4"/>
    <w:rsid w:val="00D97CAC"/>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500"/>
    <w:rsid w:val="00DA657D"/>
    <w:rsid w:val="00DA67AD"/>
    <w:rsid w:val="00DA714F"/>
    <w:rsid w:val="00DA79DA"/>
    <w:rsid w:val="00DA7BDA"/>
    <w:rsid w:val="00DB0137"/>
    <w:rsid w:val="00DB03CE"/>
    <w:rsid w:val="00DB0F09"/>
    <w:rsid w:val="00DB1120"/>
    <w:rsid w:val="00DB1352"/>
    <w:rsid w:val="00DB228B"/>
    <w:rsid w:val="00DB235B"/>
    <w:rsid w:val="00DB242E"/>
    <w:rsid w:val="00DB243E"/>
    <w:rsid w:val="00DB2F33"/>
    <w:rsid w:val="00DB3073"/>
    <w:rsid w:val="00DB36A1"/>
    <w:rsid w:val="00DB3906"/>
    <w:rsid w:val="00DB524A"/>
    <w:rsid w:val="00DB5500"/>
    <w:rsid w:val="00DB5B58"/>
    <w:rsid w:val="00DB61F0"/>
    <w:rsid w:val="00DB6740"/>
    <w:rsid w:val="00DB6882"/>
    <w:rsid w:val="00DB6AFD"/>
    <w:rsid w:val="00DB6E3C"/>
    <w:rsid w:val="00DB6F9E"/>
    <w:rsid w:val="00DB7162"/>
    <w:rsid w:val="00DB7188"/>
    <w:rsid w:val="00DB7224"/>
    <w:rsid w:val="00DC0121"/>
    <w:rsid w:val="00DC0423"/>
    <w:rsid w:val="00DC071C"/>
    <w:rsid w:val="00DC0799"/>
    <w:rsid w:val="00DC0EF5"/>
    <w:rsid w:val="00DC13D4"/>
    <w:rsid w:val="00DC1525"/>
    <w:rsid w:val="00DC1704"/>
    <w:rsid w:val="00DC1D58"/>
    <w:rsid w:val="00DC225C"/>
    <w:rsid w:val="00DC246F"/>
    <w:rsid w:val="00DC24D9"/>
    <w:rsid w:val="00DC266A"/>
    <w:rsid w:val="00DC2762"/>
    <w:rsid w:val="00DC2A73"/>
    <w:rsid w:val="00DC2A8D"/>
    <w:rsid w:val="00DC317B"/>
    <w:rsid w:val="00DC3299"/>
    <w:rsid w:val="00DC3A59"/>
    <w:rsid w:val="00DC3B67"/>
    <w:rsid w:val="00DC3BFF"/>
    <w:rsid w:val="00DC3E10"/>
    <w:rsid w:val="00DC4256"/>
    <w:rsid w:val="00DC42D4"/>
    <w:rsid w:val="00DC5BD2"/>
    <w:rsid w:val="00DC5C17"/>
    <w:rsid w:val="00DC65EA"/>
    <w:rsid w:val="00DC714E"/>
    <w:rsid w:val="00DC718A"/>
    <w:rsid w:val="00DC7A65"/>
    <w:rsid w:val="00DD0226"/>
    <w:rsid w:val="00DD0CE1"/>
    <w:rsid w:val="00DD11F4"/>
    <w:rsid w:val="00DD1860"/>
    <w:rsid w:val="00DD19AD"/>
    <w:rsid w:val="00DD1CD6"/>
    <w:rsid w:val="00DD1EAE"/>
    <w:rsid w:val="00DD2202"/>
    <w:rsid w:val="00DD258E"/>
    <w:rsid w:val="00DD26F4"/>
    <w:rsid w:val="00DD29E2"/>
    <w:rsid w:val="00DD2B09"/>
    <w:rsid w:val="00DD2FE0"/>
    <w:rsid w:val="00DD3168"/>
    <w:rsid w:val="00DD3255"/>
    <w:rsid w:val="00DD3456"/>
    <w:rsid w:val="00DD3B98"/>
    <w:rsid w:val="00DD43CC"/>
    <w:rsid w:val="00DD4D95"/>
    <w:rsid w:val="00DD4F6D"/>
    <w:rsid w:val="00DD58F8"/>
    <w:rsid w:val="00DD5F4C"/>
    <w:rsid w:val="00DD6ADD"/>
    <w:rsid w:val="00DD709E"/>
    <w:rsid w:val="00DD7820"/>
    <w:rsid w:val="00DD7C2F"/>
    <w:rsid w:val="00DE02A8"/>
    <w:rsid w:val="00DE02F4"/>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885"/>
    <w:rsid w:val="00DE79AB"/>
    <w:rsid w:val="00DF05B1"/>
    <w:rsid w:val="00DF05DC"/>
    <w:rsid w:val="00DF06C8"/>
    <w:rsid w:val="00DF0772"/>
    <w:rsid w:val="00DF089D"/>
    <w:rsid w:val="00DF0C82"/>
    <w:rsid w:val="00DF0DD7"/>
    <w:rsid w:val="00DF1770"/>
    <w:rsid w:val="00DF2AD9"/>
    <w:rsid w:val="00DF32D0"/>
    <w:rsid w:val="00DF37BA"/>
    <w:rsid w:val="00DF38FA"/>
    <w:rsid w:val="00DF3D56"/>
    <w:rsid w:val="00DF42F0"/>
    <w:rsid w:val="00DF462C"/>
    <w:rsid w:val="00DF489F"/>
    <w:rsid w:val="00DF4B5A"/>
    <w:rsid w:val="00DF520A"/>
    <w:rsid w:val="00DF53DD"/>
    <w:rsid w:val="00DF53EB"/>
    <w:rsid w:val="00DF5E33"/>
    <w:rsid w:val="00DF5E57"/>
    <w:rsid w:val="00DF66BA"/>
    <w:rsid w:val="00DF66D9"/>
    <w:rsid w:val="00DF6B9A"/>
    <w:rsid w:val="00DF6DBC"/>
    <w:rsid w:val="00DF718E"/>
    <w:rsid w:val="00DF7684"/>
    <w:rsid w:val="00DF78FC"/>
    <w:rsid w:val="00DF7A78"/>
    <w:rsid w:val="00DF7F08"/>
    <w:rsid w:val="00E00193"/>
    <w:rsid w:val="00E012A6"/>
    <w:rsid w:val="00E0157D"/>
    <w:rsid w:val="00E0195D"/>
    <w:rsid w:val="00E01D6D"/>
    <w:rsid w:val="00E02B3D"/>
    <w:rsid w:val="00E02C24"/>
    <w:rsid w:val="00E0364D"/>
    <w:rsid w:val="00E03886"/>
    <w:rsid w:val="00E03922"/>
    <w:rsid w:val="00E03971"/>
    <w:rsid w:val="00E03A4E"/>
    <w:rsid w:val="00E0464B"/>
    <w:rsid w:val="00E04DB1"/>
    <w:rsid w:val="00E050B5"/>
    <w:rsid w:val="00E05F7D"/>
    <w:rsid w:val="00E078BD"/>
    <w:rsid w:val="00E07A3E"/>
    <w:rsid w:val="00E07C0A"/>
    <w:rsid w:val="00E07C82"/>
    <w:rsid w:val="00E07F41"/>
    <w:rsid w:val="00E10621"/>
    <w:rsid w:val="00E10BDC"/>
    <w:rsid w:val="00E10CA5"/>
    <w:rsid w:val="00E10D65"/>
    <w:rsid w:val="00E10ED2"/>
    <w:rsid w:val="00E11A21"/>
    <w:rsid w:val="00E12243"/>
    <w:rsid w:val="00E1246D"/>
    <w:rsid w:val="00E128A8"/>
    <w:rsid w:val="00E135C4"/>
    <w:rsid w:val="00E13657"/>
    <w:rsid w:val="00E1396B"/>
    <w:rsid w:val="00E13B43"/>
    <w:rsid w:val="00E13F47"/>
    <w:rsid w:val="00E147B3"/>
    <w:rsid w:val="00E14BE8"/>
    <w:rsid w:val="00E158A6"/>
    <w:rsid w:val="00E16580"/>
    <w:rsid w:val="00E165AB"/>
    <w:rsid w:val="00E16B3C"/>
    <w:rsid w:val="00E16E33"/>
    <w:rsid w:val="00E1703E"/>
    <w:rsid w:val="00E17191"/>
    <w:rsid w:val="00E17333"/>
    <w:rsid w:val="00E176A4"/>
    <w:rsid w:val="00E17A5D"/>
    <w:rsid w:val="00E17B30"/>
    <w:rsid w:val="00E17EAD"/>
    <w:rsid w:val="00E17F3C"/>
    <w:rsid w:val="00E211CF"/>
    <w:rsid w:val="00E228AA"/>
    <w:rsid w:val="00E22AC6"/>
    <w:rsid w:val="00E22D0A"/>
    <w:rsid w:val="00E23080"/>
    <w:rsid w:val="00E23253"/>
    <w:rsid w:val="00E23338"/>
    <w:rsid w:val="00E2364A"/>
    <w:rsid w:val="00E238C9"/>
    <w:rsid w:val="00E23AA7"/>
    <w:rsid w:val="00E23BEC"/>
    <w:rsid w:val="00E23C3E"/>
    <w:rsid w:val="00E24916"/>
    <w:rsid w:val="00E24B10"/>
    <w:rsid w:val="00E25A5D"/>
    <w:rsid w:val="00E261DC"/>
    <w:rsid w:val="00E26432"/>
    <w:rsid w:val="00E26959"/>
    <w:rsid w:val="00E26960"/>
    <w:rsid w:val="00E26FA9"/>
    <w:rsid w:val="00E2720B"/>
    <w:rsid w:val="00E2748C"/>
    <w:rsid w:val="00E276CE"/>
    <w:rsid w:val="00E2780F"/>
    <w:rsid w:val="00E27D05"/>
    <w:rsid w:val="00E27F9B"/>
    <w:rsid w:val="00E300C2"/>
    <w:rsid w:val="00E3057F"/>
    <w:rsid w:val="00E307B8"/>
    <w:rsid w:val="00E315DB"/>
    <w:rsid w:val="00E31F45"/>
    <w:rsid w:val="00E32B29"/>
    <w:rsid w:val="00E331E0"/>
    <w:rsid w:val="00E33717"/>
    <w:rsid w:val="00E33ABD"/>
    <w:rsid w:val="00E342C2"/>
    <w:rsid w:val="00E346A8"/>
    <w:rsid w:val="00E3482C"/>
    <w:rsid w:val="00E34A05"/>
    <w:rsid w:val="00E360E7"/>
    <w:rsid w:val="00E36478"/>
    <w:rsid w:val="00E36908"/>
    <w:rsid w:val="00E4015C"/>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34"/>
    <w:rsid w:val="00E44BCB"/>
    <w:rsid w:val="00E450BC"/>
    <w:rsid w:val="00E469EE"/>
    <w:rsid w:val="00E46B84"/>
    <w:rsid w:val="00E46D16"/>
    <w:rsid w:val="00E470E7"/>
    <w:rsid w:val="00E47785"/>
    <w:rsid w:val="00E47931"/>
    <w:rsid w:val="00E47AEF"/>
    <w:rsid w:val="00E47FAF"/>
    <w:rsid w:val="00E5030A"/>
    <w:rsid w:val="00E5080F"/>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A62"/>
    <w:rsid w:val="00E56B62"/>
    <w:rsid w:val="00E57BC5"/>
    <w:rsid w:val="00E608C2"/>
    <w:rsid w:val="00E609A1"/>
    <w:rsid w:val="00E61EDA"/>
    <w:rsid w:val="00E62982"/>
    <w:rsid w:val="00E629C7"/>
    <w:rsid w:val="00E62DA6"/>
    <w:rsid w:val="00E63023"/>
    <w:rsid w:val="00E63065"/>
    <w:rsid w:val="00E63B3F"/>
    <w:rsid w:val="00E645F9"/>
    <w:rsid w:val="00E649E5"/>
    <w:rsid w:val="00E64F5A"/>
    <w:rsid w:val="00E6548A"/>
    <w:rsid w:val="00E6582D"/>
    <w:rsid w:val="00E66DB7"/>
    <w:rsid w:val="00E66E29"/>
    <w:rsid w:val="00E66F50"/>
    <w:rsid w:val="00E674B6"/>
    <w:rsid w:val="00E678B5"/>
    <w:rsid w:val="00E67982"/>
    <w:rsid w:val="00E67AAF"/>
    <w:rsid w:val="00E67C87"/>
    <w:rsid w:val="00E70D59"/>
    <w:rsid w:val="00E7135A"/>
    <w:rsid w:val="00E72157"/>
    <w:rsid w:val="00E72324"/>
    <w:rsid w:val="00E73464"/>
    <w:rsid w:val="00E73F32"/>
    <w:rsid w:val="00E74147"/>
    <w:rsid w:val="00E74312"/>
    <w:rsid w:val="00E743E8"/>
    <w:rsid w:val="00E7492C"/>
    <w:rsid w:val="00E74DAD"/>
    <w:rsid w:val="00E74E36"/>
    <w:rsid w:val="00E75441"/>
    <w:rsid w:val="00E75545"/>
    <w:rsid w:val="00E75788"/>
    <w:rsid w:val="00E75931"/>
    <w:rsid w:val="00E7770C"/>
    <w:rsid w:val="00E7778A"/>
    <w:rsid w:val="00E7784A"/>
    <w:rsid w:val="00E779D7"/>
    <w:rsid w:val="00E77C5C"/>
    <w:rsid w:val="00E8047E"/>
    <w:rsid w:val="00E8050C"/>
    <w:rsid w:val="00E807E5"/>
    <w:rsid w:val="00E80956"/>
    <w:rsid w:val="00E80E60"/>
    <w:rsid w:val="00E81D28"/>
    <w:rsid w:val="00E81D8D"/>
    <w:rsid w:val="00E81E5F"/>
    <w:rsid w:val="00E81F1B"/>
    <w:rsid w:val="00E821CF"/>
    <w:rsid w:val="00E8274A"/>
    <w:rsid w:val="00E82839"/>
    <w:rsid w:val="00E82B2E"/>
    <w:rsid w:val="00E83233"/>
    <w:rsid w:val="00E83758"/>
    <w:rsid w:val="00E8378B"/>
    <w:rsid w:val="00E83899"/>
    <w:rsid w:val="00E83BC8"/>
    <w:rsid w:val="00E83C64"/>
    <w:rsid w:val="00E84A07"/>
    <w:rsid w:val="00E85933"/>
    <w:rsid w:val="00E85AF4"/>
    <w:rsid w:val="00E85FE3"/>
    <w:rsid w:val="00E8639A"/>
    <w:rsid w:val="00E87B44"/>
    <w:rsid w:val="00E90341"/>
    <w:rsid w:val="00E9034B"/>
    <w:rsid w:val="00E90435"/>
    <w:rsid w:val="00E904A1"/>
    <w:rsid w:val="00E909A1"/>
    <w:rsid w:val="00E90E4D"/>
    <w:rsid w:val="00E90ED2"/>
    <w:rsid w:val="00E90F8D"/>
    <w:rsid w:val="00E912C6"/>
    <w:rsid w:val="00E916B2"/>
    <w:rsid w:val="00E919A6"/>
    <w:rsid w:val="00E922E4"/>
    <w:rsid w:val="00E92A69"/>
    <w:rsid w:val="00E9301B"/>
    <w:rsid w:val="00E93BF2"/>
    <w:rsid w:val="00E93CB0"/>
    <w:rsid w:val="00E93D47"/>
    <w:rsid w:val="00E94169"/>
    <w:rsid w:val="00E9441B"/>
    <w:rsid w:val="00E94628"/>
    <w:rsid w:val="00E9465D"/>
    <w:rsid w:val="00E94C39"/>
    <w:rsid w:val="00E94E3A"/>
    <w:rsid w:val="00E95127"/>
    <w:rsid w:val="00E9524A"/>
    <w:rsid w:val="00E95305"/>
    <w:rsid w:val="00E958AA"/>
    <w:rsid w:val="00E96293"/>
    <w:rsid w:val="00E965A1"/>
    <w:rsid w:val="00E9744E"/>
    <w:rsid w:val="00E97AEF"/>
    <w:rsid w:val="00E97B2C"/>
    <w:rsid w:val="00EA0EED"/>
    <w:rsid w:val="00EA212C"/>
    <w:rsid w:val="00EA2270"/>
    <w:rsid w:val="00EA23D4"/>
    <w:rsid w:val="00EA2520"/>
    <w:rsid w:val="00EA286D"/>
    <w:rsid w:val="00EA2E2C"/>
    <w:rsid w:val="00EA31C2"/>
    <w:rsid w:val="00EA36F6"/>
    <w:rsid w:val="00EA38D3"/>
    <w:rsid w:val="00EA3F91"/>
    <w:rsid w:val="00EA4125"/>
    <w:rsid w:val="00EA43C7"/>
    <w:rsid w:val="00EA440E"/>
    <w:rsid w:val="00EA4588"/>
    <w:rsid w:val="00EA45AD"/>
    <w:rsid w:val="00EA4E1C"/>
    <w:rsid w:val="00EA5037"/>
    <w:rsid w:val="00EA5217"/>
    <w:rsid w:val="00EA5748"/>
    <w:rsid w:val="00EA5CF6"/>
    <w:rsid w:val="00EA6A6E"/>
    <w:rsid w:val="00EA6ED8"/>
    <w:rsid w:val="00EA73FD"/>
    <w:rsid w:val="00EA7A6D"/>
    <w:rsid w:val="00EA7A87"/>
    <w:rsid w:val="00EA7CCB"/>
    <w:rsid w:val="00EB0122"/>
    <w:rsid w:val="00EB0684"/>
    <w:rsid w:val="00EB074F"/>
    <w:rsid w:val="00EB0F30"/>
    <w:rsid w:val="00EB1248"/>
    <w:rsid w:val="00EB1BDB"/>
    <w:rsid w:val="00EB2706"/>
    <w:rsid w:val="00EB2811"/>
    <w:rsid w:val="00EB3148"/>
    <w:rsid w:val="00EB3663"/>
    <w:rsid w:val="00EB3DEF"/>
    <w:rsid w:val="00EB44B0"/>
    <w:rsid w:val="00EB512D"/>
    <w:rsid w:val="00EB58C4"/>
    <w:rsid w:val="00EB58C7"/>
    <w:rsid w:val="00EB621B"/>
    <w:rsid w:val="00EB641C"/>
    <w:rsid w:val="00EB643B"/>
    <w:rsid w:val="00EB6D48"/>
    <w:rsid w:val="00EB6EA5"/>
    <w:rsid w:val="00EB73DA"/>
    <w:rsid w:val="00EC07E1"/>
    <w:rsid w:val="00EC1AAF"/>
    <w:rsid w:val="00EC21BB"/>
    <w:rsid w:val="00EC2669"/>
    <w:rsid w:val="00EC28D1"/>
    <w:rsid w:val="00EC2948"/>
    <w:rsid w:val="00EC363B"/>
    <w:rsid w:val="00EC3681"/>
    <w:rsid w:val="00EC3F40"/>
    <w:rsid w:val="00EC3FEB"/>
    <w:rsid w:val="00EC4171"/>
    <w:rsid w:val="00EC4328"/>
    <w:rsid w:val="00EC444E"/>
    <w:rsid w:val="00EC4641"/>
    <w:rsid w:val="00EC488F"/>
    <w:rsid w:val="00EC4A7F"/>
    <w:rsid w:val="00EC5506"/>
    <w:rsid w:val="00EC5528"/>
    <w:rsid w:val="00EC75CC"/>
    <w:rsid w:val="00ED0769"/>
    <w:rsid w:val="00ED0DDB"/>
    <w:rsid w:val="00ED0F24"/>
    <w:rsid w:val="00ED14AE"/>
    <w:rsid w:val="00ED1544"/>
    <w:rsid w:val="00ED171C"/>
    <w:rsid w:val="00ED1FAD"/>
    <w:rsid w:val="00ED2392"/>
    <w:rsid w:val="00ED2AB9"/>
    <w:rsid w:val="00ED2D05"/>
    <w:rsid w:val="00ED2D48"/>
    <w:rsid w:val="00ED2E0E"/>
    <w:rsid w:val="00ED3063"/>
    <w:rsid w:val="00ED3776"/>
    <w:rsid w:val="00ED3AA5"/>
    <w:rsid w:val="00ED3CA3"/>
    <w:rsid w:val="00ED420A"/>
    <w:rsid w:val="00ED4C1B"/>
    <w:rsid w:val="00ED5CC0"/>
    <w:rsid w:val="00ED5D50"/>
    <w:rsid w:val="00ED6656"/>
    <w:rsid w:val="00ED6BC8"/>
    <w:rsid w:val="00ED6BF4"/>
    <w:rsid w:val="00ED707F"/>
    <w:rsid w:val="00ED76C3"/>
    <w:rsid w:val="00ED7AC1"/>
    <w:rsid w:val="00EE08C0"/>
    <w:rsid w:val="00EE100B"/>
    <w:rsid w:val="00EE1136"/>
    <w:rsid w:val="00EE171F"/>
    <w:rsid w:val="00EE1770"/>
    <w:rsid w:val="00EE18C7"/>
    <w:rsid w:val="00EE1EBB"/>
    <w:rsid w:val="00EE2248"/>
    <w:rsid w:val="00EE322C"/>
    <w:rsid w:val="00EE343D"/>
    <w:rsid w:val="00EE3A90"/>
    <w:rsid w:val="00EE40F7"/>
    <w:rsid w:val="00EE47AC"/>
    <w:rsid w:val="00EE49F2"/>
    <w:rsid w:val="00EE4D65"/>
    <w:rsid w:val="00EE544C"/>
    <w:rsid w:val="00EE55F1"/>
    <w:rsid w:val="00EE57BF"/>
    <w:rsid w:val="00EE61D8"/>
    <w:rsid w:val="00EE716D"/>
    <w:rsid w:val="00EE7617"/>
    <w:rsid w:val="00EE7666"/>
    <w:rsid w:val="00EF015D"/>
    <w:rsid w:val="00EF017A"/>
    <w:rsid w:val="00EF0454"/>
    <w:rsid w:val="00EF16AF"/>
    <w:rsid w:val="00EF20F9"/>
    <w:rsid w:val="00EF2999"/>
    <w:rsid w:val="00EF2B02"/>
    <w:rsid w:val="00EF2C89"/>
    <w:rsid w:val="00EF31DC"/>
    <w:rsid w:val="00EF32DC"/>
    <w:rsid w:val="00EF33D3"/>
    <w:rsid w:val="00EF39FA"/>
    <w:rsid w:val="00EF3E46"/>
    <w:rsid w:val="00EF40D6"/>
    <w:rsid w:val="00EF45A5"/>
    <w:rsid w:val="00EF466C"/>
    <w:rsid w:val="00EF4731"/>
    <w:rsid w:val="00EF4A5D"/>
    <w:rsid w:val="00EF52A7"/>
    <w:rsid w:val="00EF5644"/>
    <w:rsid w:val="00EF58D6"/>
    <w:rsid w:val="00EF5E59"/>
    <w:rsid w:val="00EF6104"/>
    <w:rsid w:val="00EF62EE"/>
    <w:rsid w:val="00EF63E9"/>
    <w:rsid w:val="00EF663B"/>
    <w:rsid w:val="00EF6F55"/>
    <w:rsid w:val="00EF706A"/>
    <w:rsid w:val="00EF7378"/>
    <w:rsid w:val="00EF743E"/>
    <w:rsid w:val="00EF76F3"/>
    <w:rsid w:val="00EF7A64"/>
    <w:rsid w:val="00F00E5F"/>
    <w:rsid w:val="00F0143D"/>
    <w:rsid w:val="00F026EF"/>
    <w:rsid w:val="00F027FD"/>
    <w:rsid w:val="00F02F67"/>
    <w:rsid w:val="00F03450"/>
    <w:rsid w:val="00F03B76"/>
    <w:rsid w:val="00F03CAF"/>
    <w:rsid w:val="00F03D26"/>
    <w:rsid w:val="00F040E7"/>
    <w:rsid w:val="00F04793"/>
    <w:rsid w:val="00F05069"/>
    <w:rsid w:val="00F0551C"/>
    <w:rsid w:val="00F056BA"/>
    <w:rsid w:val="00F05BEC"/>
    <w:rsid w:val="00F05F67"/>
    <w:rsid w:val="00F062B5"/>
    <w:rsid w:val="00F0674C"/>
    <w:rsid w:val="00F06846"/>
    <w:rsid w:val="00F06989"/>
    <w:rsid w:val="00F070E2"/>
    <w:rsid w:val="00F0753B"/>
    <w:rsid w:val="00F07553"/>
    <w:rsid w:val="00F07A23"/>
    <w:rsid w:val="00F07F63"/>
    <w:rsid w:val="00F10622"/>
    <w:rsid w:val="00F10850"/>
    <w:rsid w:val="00F10E1B"/>
    <w:rsid w:val="00F10FD4"/>
    <w:rsid w:val="00F114B6"/>
    <w:rsid w:val="00F11742"/>
    <w:rsid w:val="00F11BBB"/>
    <w:rsid w:val="00F1227B"/>
    <w:rsid w:val="00F126E8"/>
    <w:rsid w:val="00F12710"/>
    <w:rsid w:val="00F12A9B"/>
    <w:rsid w:val="00F13D21"/>
    <w:rsid w:val="00F141E8"/>
    <w:rsid w:val="00F14203"/>
    <w:rsid w:val="00F1423B"/>
    <w:rsid w:val="00F1464F"/>
    <w:rsid w:val="00F14F56"/>
    <w:rsid w:val="00F15709"/>
    <w:rsid w:val="00F15916"/>
    <w:rsid w:val="00F15985"/>
    <w:rsid w:val="00F15ED9"/>
    <w:rsid w:val="00F16F15"/>
    <w:rsid w:val="00F17583"/>
    <w:rsid w:val="00F176CE"/>
    <w:rsid w:val="00F17A4D"/>
    <w:rsid w:val="00F2042B"/>
    <w:rsid w:val="00F2097B"/>
    <w:rsid w:val="00F20BDA"/>
    <w:rsid w:val="00F20D17"/>
    <w:rsid w:val="00F211D0"/>
    <w:rsid w:val="00F21A4C"/>
    <w:rsid w:val="00F21E53"/>
    <w:rsid w:val="00F22398"/>
    <w:rsid w:val="00F23144"/>
    <w:rsid w:val="00F23729"/>
    <w:rsid w:val="00F23861"/>
    <w:rsid w:val="00F23C2E"/>
    <w:rsid w:val="00F23E7F"/>
    <w:rsid w:val="00F23E96"/>
    <w:rsid w:val="00F23EC7"/>
    <w:rsid w:val="00F24A1D"/>
    <w:rsid w:val="00F252AE"/>
    <w:rsid w:val="00F254DD"/>
    <w:rsid w:val="00F25739"/>
    <w:rsid w:val="00F25790"/>
    <w:rsid w:val="00F25F40"/>
    <w:rsid w:val="00F25FEB"/>
    <w:rsid w:val="00F26092"/>
    <w:rsid w:val="00F26B4E"/>
    <w:rsid w:val="00F27F14"/>
    <w:rsid w:val="00F302A6"/>
    <w:rsid w:val="00F30B0D"/>
    <w:rsid w:val="00F311D3"/>
    <w:rsid w:val="00F320D6"/>
    <w:rsid w:val="00F3270E"/>
    <w:rsid w:val="00F32771"/>
    <w:rsid w:val="00F32D9E"/>
    <w:rsid w:val="00F32F29"/>
    <w:rsid w:val="00F33320"/>
    <w:rsid w:val="00F34156"/>
    <w:rsid w:val="00F34A6C"/>
    <w:rsid w:val="00F34B44"/>
    <w:rsid w:val="00F35702"/>
    <w:rsid w:val="00F360C1"/>
    <w:rsid w:val="00F363C3"/>
    <w:rsid w:val="00F363F3"/>
    <w:rsid w:val="00F36611"/>
    <w:rsid w:val="00F36769"/>
    <w:rsid w:val="00F36CB5"/>
    <w:rsid w:val="00F36EA7"/>
    <w:rsid w:val="00F37E92"/>
    <w:rsid w:val="00F37F3C"/>
    <w:rsid w:val="00F37F7E"/>
    <w:rsid w:val="00F40126"/>
    <w:rsid w:val="00F40BCB"/>
    <w:rsid w:val="00F40BE8"/>
    <w:rsid w:val="00F40D32"/>
    <w:rsid w:val="00F40DBD"/>
    <w:rsid w:val="00F40F33"/>
    <w:rsid w:val="00F42E24"/>
    <w:rsid w:val="00F4325A"/>
    <w:rsid w:val="00F432EC"/>
    <w:rsid w:val="00F4385D"/>
    <w:rsid w:val="00F43B67"/>
    <w:rsid w:val="00F43CCB"/>
    <w:rsid w:val="00F44881"/>
    <w:rsid w:val="00F44D57"/>
    <w:rsid w:val="00F456D0"/>
    <w:rsid w:val="00F45738"/>
    <w:rsid w:val="00F45DB4"/>
    <w:rsid w:val="00F45ED0"/>
    <w:rsid w:val="00F45F39"/>
    <w:rsid w:val="00F45FB1"/>
    <w:rsid w:val="00F46709"/>
    <w:rsid w:val="00F467A4"/>
    <w:rsid w:val="00F46D64"/>
    <w:rsid w:val="00F46DF4"/>
    <w:rsid w:val="00F477C8"/>
    <w:rsid w:val="00F47AC1"/>
    <w:rsid w:val="00F47EA2"/>
    <w:rsid w:val="00F50044"/>
    <w:rsid w:val="00F507A9"/>
    <w:rsid w:val="00F5089A"/>
    <w:rsid w:val="00F50AA0"/>
    <w:rsid w:val="00F50EB9"/>
    <w:rsid w:val="00F51276"/>
    <w:rsid w:val="00F51CD4"/>
    <w:rsid w:val="00F51F24"/>
    <w:rsid w:val="00F521B8"/>
    <w:rsid w:val="00F52B53"/>
    <w:rsid w:val="00F52E8C"/>
    <w:rsid w:val="00F535A2"/>
    <w:rsid w:val="00F53BC0"/>
    <w:rsid w:val="00F53F1E"/>
    <w:rsid w:val="00F54DC2"/>
    <w:rsid w:val="00F55417"/>
    <w:rsid w:val="00F5606F"/>
    <w:rsid w:val="00F56E8B"/>
    <w:rsid w:val="00F57A3D"/>
    <w:rsid w:val="00F60279"/>
    <w:rsid w:val="00F6088A"/>
    <w:rsid w:val="00F61EC6"/>
    <w:rsid w:val="00F62579"/>
    <w:rsid w:val="00F635C4"/>
    <w:rsid w:val="00F65530"/>
    <w:rsid w:val="00F6585D"/>
    <w:rsid w:val="00F65CE2"/>
    <w:rsid w:val="00F66587"/>
    <w:rsid w:val="00F66761"/>
    <w:rsid w:val="00F66992"/>
    <w:rsid w:val="00F67213"/>
    <w:rsid w:val="00F672BB"/>
    <w:rsid w:val="00F67472"/>
    <w:rsid w:val="00F67AC3"/>
    <w:rsid w:val="00F67BC7"/>
    <w:rsid w:val="00F7027D"/>
    <w:rsid w:val="00F703A4"/>
    <w:rsid w:val="00F70418"/>
    <w:rsid w:val="00F70CEA"/>
    <w:rsid w:val="00F70D1C"/>
    <w:rsid w:val="00F7117D"/>
    <w:rsid w:val="00F71A33"/>
    <w:rsid w:val="00F71B15"/>
    <w:rsid w:val="00F725D3"/>
    <w:rsid w:val="00F72E40"/>
    <w:rsid w:val="00F72ED2"/>
    <w:rsid w:val="00F732CF"/>
    <w:rsid w:val="00F738BC"/>
    <w:rsid w:val="00F73BAB"/>
    <w:rsid w:val="00F73C50"/>
    <w:rsid w:val="00F74266"/>
    <w:rsid w:val="00F747FA"/>
    <w:rsid w:val="00F75536"/>
    <w:rsid w:val="00F7579F"/>
    <w:rsid w:val="00F75AEE"/>
    <w:rsid w:val="00F768F2"/>
    <w:rsid w:val="00F7699E"/>
    <w:rsid w:val="00F76EED"/>
    <w:rsid w:val="00F76F71"/>
    <w:rsid w:val="00F7722E"/>
    <w:rsid w:val="00F77234"/>
    <w:rsid w:val="00F774C2"/>
    <w:rsid w:val="00F77514"/>
    <w:rsid w:val="00F77F7B"/>
    <w:rsid w:val="00F77FB4"/>
    <w:rsid w:val="00F8097F"/>
    <w:rsid w:val="00F80981"/>
    <w:rsid w:val="00F81390"/>
    <w:rsid w:val="00F813F9"/>
    <w:rsid w:val="00F81615"/>
    <w:rsid w:val="00F8191B"/>
    <w:rsid w:val="00F82036"/>
    <w:rsid w:val="00F82180"/>
    <w:rsid w:val="00F8292B"/>
    <w:rsid w:val="00F82A05"/>
    <w:rsid w:val="00F830CF"/>
    <w:rsid w:val="00F83954"/>
    <w:rsid w:val="00F83F8E"/>
    <w:rsid w:val="00F843A4"/>
    <w:rsid w:val="00F8466F"/>
    <w:rsid w:val="00F8499F"/>
    <w:rsid w:val="00F84E0B"/>
    <w:rsid w:val="00F850A0"/>
    <w:rsid w:val="00F85846"/>
    <w:rsid w:val="00F85E94"/>
    <w:rsid w:val="00F86516"/>
    <w:rsid w:val="00F87227"/>
    <w:rsid w:val="00F87874"/>
    <w:rsid w:val="00F9033D"/>
    <w:rsid w:val="00F90588"/>
    <w:rsid w:val="00F90C86"/>
    <w:rsid w:val="00F90DFC"/>
    <w:rsid w:val="00F91337"/>
    <w:rsid w:val="00F91A6A"/>
    <w:rsid w:val="00F91B9C"/>
    <w:rsid w:val="00F925D3"/>
    <w:rsid w:val="00F929B3"/>
    <w:rsid w:val="00F931FC"/>
    <w:rsid w:val="00F93330"/>
    <w:rsid w:val="00F93FDB"/>
    <w:rsid w:val="00F945BF"/>
    <w:rsid w:val="00F94662"/>
    <w:rsid w:val="00F94745"/>
    <w:rsid w:val="00F95271"/>
    <w:rsid w:val="00F95382"/>
    <w:rsid w:val="00F95C57"/>
    <w:rsid w:val="00F95CA4"/>
    <w:rsid w:val="00F96213"/>
    <w:rsid w:val="00F962DF"/>
    <w:rsid w:val="00F963C9"/>
    <w:rsid w:val="00F9653D"/>
    <w:rsid w:val="00F970BF"/>
    <w:rsid w:val="00F974FB"/>
    <w:rsid w:val="00F97837"/>
    <w:rsid w:val="00F97A3C"/>
    <w:rsid w:val="00F97D87"/>
    <w:rsid w:val="00F97F11"/>
    <w:rsid w:val="00F97FB9"/>
    <w:rsid w:val="00FA0265"/>
    <w:rsid w:val="00FA0C1E"/>
    <w:rsid w:val="00FA1BAC"/>
    <w:rsid w:val="00FA3995"/>
    <w:rsid w:val="00FA3B37"/>
    <w:rsid w:val="00FA3BAD"/>
    <w:rsid w:val="00FA44B8"/>
    <w:rsid w:val="00FA47C8"/>
    <w:rsid w:val="00FA537E"/>
    <w:rsid w:val="00FA5653"/>
    <w:rsid w:val="00FA588B"/>
    <w:rsid w:val="00FA5F79"/>
    <w:rsid w:val="00FA632A"/>
    <w:rsid w:val="00FA639F"/>
    <w:rsid w:val="00FA63ED"/>
    <w:rsid w:val="00FA761B"/>
    <w:rsid w:val="00FA7E4E"/>
    <w:rsid w:val="00FB05A4"/>
    <w:rsid w:val="00FB066E"/>
    <w:rsid w:val="00FB0E0B"/>
    <w:rsid w:val="00FB102D"/>
    <w:rsid w:val="00FB1435"/>
    <w:rsid w:val="00FB161A"/>
    <w:rsid w:val="00FB1EF7"/>
    <w:rsid w:val="00FB2358"/>
    <w:rsid w:val="00FB38DB"/>
    <w:rsid w:val="00FB3A2B"/>
    <w:rsid w:val="00FB3B97"/>
    <w:rsid w:val="00FB3C3D"/>
    <w:rsid w:val="00FB3CF5"/>
    <w:rsid w:val="00FB3F04"/>
    <w:rsid w:val="00FB51F9"/>
    <w:rsid w:val="00FB569F"/>
    <w:rsid w:val="00FB5717"/>
    <w:rsid w:val="00FB5B03"/>
    <w:rsid w:val="00FB5BD9"/>
    <w:rsid w:val="00FB6088"/>
    <w:rsid w:val="00FB60CA"/>
    <w:rsid w:val="00FB6185"/>
    <w:rsid w:val="00FB6A47"/>
    <w:rsid w:val="00FB6BDB"/>
    <w:rsid w:val="00FB6EF6"/>
    <w:rsid w:val="00FB708E"/>
    <w:rsid w:val="00FB7C28"/>
    <w:rsid w:val="00FB7F95"/>
    <w:rsid w:val="00FC0076"/>
    <w:rsid w:val="00FC0633"/>
    <w:rsid w:val="00FC0964"/>
    <w:rsid w:val="00FC174F"/>
    <w:rsid w:val="00FC19AA"/>
    <w:rsid w:val="00FC2528"/>
    <w:rsid w:val="00FC2729"/>
    <w:rsid w:val="00FC2912"/>
    <w:rsid w:val="00FC2B5D"/>
    <w:rsid w:val="00FC31E3"/>
    <w:rsid w:val="00FC363F"/>
    <w:rsid w:val="00FC36E4"/>
    <w:rsid w:val="00FC3C34"/>
    <w:rsid w:val="00FC3F3A"/>
    <w:rsid w:val="00FC3F9F"/>
    <w:rsid w:val="00FC3FFD"/>
    <w:rsid w:val="00FC445E"/>
    <w:rsid w:val="00FC4642"/>
    <w:rsid w:val="00FC465B"/>
    <w:rsid w:val="00FC46F7"/>
    <w:rsid w:val="00FC4A63"/>
    <w:rsid w:val="00FC4C42"/>
    <w:rsid w:val="00FC5B1C"/>
    <w:rsid w:val="00FC5B74"/>
    <w:rsid w:val="00FC5C29"/>
    <w:rsid w:val="00FC5F8C"/>
    <w:rsid w:val="00FC6068"/>
    <w:rsid w:val="00FC7009"/>
    <w:rsid w:val="00FC731C"/>
    <w:rsid w:val="00FC7650"/>
    <w:rsid w:val="00FC776A"/>
    <w:rsid w:val="00FC7B3D"/>
    <w:rsid w:val="00FC7B87"/>
    <w:rsid w:val="00FD0686"/>
    <w:rsid w:val="00FD0F1A"/>
    <w:rsid w:val="00FD115A"/>
    <w:rsid w:val="00FD1359"/>
    <w:rsid w:val="00FD175F"/>
    <w:rsid w:val="00FD1D03"/>
    <w:rsid w:val="00FD2727"/>
    <w:rsid w:val="00FD289B"/>
    <w:rsid w:val="00FD28F6"/>
    <w:rsid w:val="00FD2C3E"/>
    <w:rsid w:val="00FD32DE"/>
    <w:rsid w:val="00FD345B"/>
    <w:rsid w:val="00FD39CE"/>
    <w:rsid w:val="00FD3CEC"/>
    <w:rsid w:val="00FD4152"/>
    <w:rsid w:val="00FD418C"/>
    <w:rsid w:val="00FD4388"/>
    <w:rsid w:val="00FD5585"/>
    <w:rsid w:val="00FD56B6"/>
    <w:rsid w:val="00FD5729"/>
    <w:rsid w:val="00FD5731"/>
    <w:rsid w:val="00FD6212"/>
    <w:rsid w:val="00FD63E8"/>
    <w:rsid w:val="00FD63F9"/>
    <w:rsid w:val="00FD65C6"/>
    <w:rsid w:val="00FD69E7"/>
    <w:rsid w:val="00FD760B"/>
    <w:rsid w:val="00FE0ABE"/>
    <w:rsid w:val="00FE22EE"/>
    <w:rsid w:val="00FE25A2"/>
    <w:rsid w:val="00FE26FE"/>
    <w:rsid w:val="00FE2C03"/>
    <w:rsid w:val="00FE338D"/>
    <w:rsid w:val="00FE3B7A"/>
    <w:rsid w:val="00FE3E5C"/>
    <w:rsid w:val="00FE3F17"/>
    <w:rsid w:val="00FE4135"/>
    <w:rsid w:val="00FE422E"/>
    <w:rsid w:val="00FE46F2"/>
    <w:rsid w:val="00FE4A80"/>
    <w:rsid w:val="00FE4B12"/>
    <w:rsid w:val="00FE5B5B"/>
    <w:rsid w:val="00FE5B63"/>
    <w:rsid w:val="00FE6C70"/>
    <w:rsid w:val="00FE6F47"/>
    <w:rsid w:val="00FE7261"/>
    <w:rsid w:val="00FE72B2"/>
    <w:rsid w:val="00FE7BA4"/>
    <w:rsid w:val="00FE7E70"/>
    <w:rsid w:val="00FF0734"/>
    <w:rsid w:val="00FF0BCD"/>
    <w:rsid w:val="00FF0C84"/>
    <w:rsid w:val="00FF12D7"/>
    <w:rsid w:val="00FF14F0"/>
    <w:rsid w:val="00FF1A38"/>
    <w:rsid w:val="00FF1FFB"/>
    <w:rsid w:val="00FF226E"/>
    <w:rsid w:val="00FF23C7"/>
    <w:rsid w:val="00FF2FEF"/>
    <w:rsid w:val="00FF347C"/>
    <w:rsid w:val="00FF3554"/>
    <w:rsid w:val="00FF3C5F"/>
    <w:rsid w:val="00FF3D19"/>
    <w:rsid w:val="00FF3D32"/>
    <w:rsid w:val="00FF4F4D"/>
    <w:rsid w:val="00FF50DD"/>
    <w:rsid w:val="00FF5391"/>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footer" w:qFormat="1"/>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B6E3C"/>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0"/>
        <w:numId w:val="0"/>
      </w:numPr>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qFormat/>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c"/>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0"/>
    <w:uiPriority w:val="35"/>
    <w:qFormat/>
    <w:pPr>
      <w:spacing w:before="120" w:after="120"/>
    </w:pPr>
    <w:rPr>
      <w:b/>
    </w:rPr>
  </w:style>
  <w:style w:type="character" w:styleId="af1">
    <w:name w:val="Hyperlink"/>
    <w:rPr>
      <w:color w:val="0000FF"/>
      <w:u w:val="single"/>
    </w:rPr>
  </w:style>
  <w:style w:type="character" w:styleId="af2">
    <w:name w:val="FollowedHyperlink"/>
    <w:rPr>
      <w:color w:val="800080"/>
      <w:u w:val="single"/>
    </w:rPr>
  </w:style>
  <w:style w:type="paragraph" w:styleId="af3">
    <w:name w:val="Document Map"/>
    <w:basedOn w:val="a1"/>
    <w:link w:val="af4"/>
    <w:semiHidden/>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lang w:eastAsia="en-US"/>
    </w:rPr>
  </w:style>
  <w:style w:type="paragraph" w:styleId="afa">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b">
    <w:name w:val="annotation text"/>
    <w:basedOn w:val="a1"/>
    <w:link w:val="afc"/>
    <w:uiPriority w:val="99"/>
    <w:semiHidden/>
    <w:pPr>
      <w:widowControl w:val="0"/>
      <w:spacing w:line="360" w:lineRule="atLeast"/>
    </w:pPr>
    <w:rPr>
      <w:rFonts w:ascii="–¾’©" w:eastAsia="–¾’©"/>
      <w:sz w:val="24"/>
      <w:lang w:eastAsia="en-US"/>
    </w:rPr>
  </w:style>
  <w:style w:type="character" w:styleId="afd">
    <w:name w:val="page number"/>
    <w:basedOn w:val="a2"/>
  </w:style>
  <w:style w:type="paragraph" w:styleId="34">
    <w:name w:val="Body Text 3"/>
    <w:basedOn w:val="a1"/>
    <w:pPr>
      <w:keepNext/>
      <w:keepLines/>
    </w:pPr>
    <w:rPr>
      <w:rFonts w:eastAsia="Osaka"/>
      <w:color w:val="000000"/>
    </w:rPr>
  </w:style>
  <w:style w:type="paragraph" w:styleId="afe">
    <w:name w:val="Balloon Text"/>
    <w:basedOn w:val="a1"/>
    <w:link w:val="aff"/>
    <w:semiHidden/>
    <w:rPr>
      <w:rFonts w:ascii="Tahoma" w:hAnsi="Tahoma" w:cs="Tahoma"/>
      <w:sz w:val="16"/>
      <w:szCs w:val="16"/>
    </w:rPr>
  </w:style>
  <w:style w:type="table" w:styleId="aff0">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semiHidden/>
    <w:rsid w:val="00373EA6"/>
    <w:rPr>
      <w:sz w:val="16"/>
      <w:szCs w:val="16"/>
    </w:rPr>
  </w:style>
  <w:style w:type="paragraph" w:styleId="aff2">
    <w:name w:val="annotation subject"/>
    <w:basedOn w:val="afb"/>
    <w:next w:val="afb"/>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c"/>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4">
    <w:name w:val="Date"/>
    <w:basedOn w:val="a1"/>
    <w:next w:val="a1"/>
    <w:link w:val="aff5"/>
    <w:rsid w:val="00590EBF"/>
    <w:pPr>
      <w:ind w:leftChars="2500" w:left="100"/>
    </w:pPr>
  </w:style>
  <w:style w:type="character" w:customStyle="1" w:styleId="aff5">
    <w:name w:val="日期 字符"/>
    <w:link w:val="aff4"/>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0">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9"/>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0"/>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6">
    <w:name w:val="纯文本 字符"/>
    <w:link w:val="af5"/>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6">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4">
    <w:name w:val="文档结构图 字符"/>
    <w:link w:val="af3"/>
    <w:semiHidden/>
    <w:rsid w:val="00755136"/>
    <w:rPr>
      <w:rFonts w:ascii="Tahoma" w:eastAsia="Times New Roman" w:hAnsi="Tahoma"/>
      <w:shd w:val="clear" w:color="auto" w:fill="000080"/>
      <w:lang w:val="en-GB" w:eastAsia="en-US"/>
    </w:rPr>
  </w:style>
  <w:style w:type="character" w:customStyle="1" w:styleId="afc">
    <w:name w:val="批注文字 字符"/>
    <w:link w:val="afb"/>
    <w:uiPriority w:val="99"/>
    <w:semiHidden/>
    <w:rsid w:val="00755136"/>
    <w:rPr>
      <w:rFonts w:ascii="–¾’©" w:eastAsia="–¾’©"/>
      <w:sz w:val="24"/>
      <w:lang w:val="en-GB" w:eastAsia="en-US"/>
    </w:rPr>
  </w:style>
  <w:style w:type="character" w:customStyle="1" w:styleId="aff">
    <w:name w:val="批注框文本 字符"/>
    <w:link w:val="afe"/>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0"/>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9">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a">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b">
    <w:name w:val="Revision"/>
    <w:hidden/>
    <w:semiHidden/>
    <w:rsid w:val="00755136"/>
    <w:rPr>
      <w:rFonts w:eastAsia="Batang"/>
      <w:lang w:val="en-GB" w:eastAsia="en-US"/>
    </w:rPr>
  </w:style>
  <w:style w:type="paragraph" w:styleId="affc">
    <w:name w:val="endnote text"/>
    <w:basedOn w:val="a1"/>
    <w:link w:val="affd"/>
    <w:rsid w:val="00755136"/>
    <w:pPr>
      <w:overflowPunct/>
      <w:autoSpaceDE/>
      <w:autoSpaceDN/>
      <w:adjustRightInd/>
      <w:snapToGrid w:val="0"/>
      <w:textAlignment w:val="auto"/>
    </w:pPr>
  </w:style>
  <w:style w:type="character" w:customStyle="1" w:styleId="affd">
    <w:name w:val="尾注文本 字符"/>
    <w:link w:val="affc"/>
    <w:rsid w:val="00755136"/>
    <w:rPr>
      <w:rFonts w:eastAsia="宋体"/>
      <w:lang w:val="en-GB" w:eastAsia="en-US"/>
    </w:rPr>
  </w:style>
  <w:style w:type="character" w:styleId="affe">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f">
    <w:name w:val="Title"/>
    <w:basedOn w:val="a1"/>
    <w:next w:val="a1"/>
    <w:link w:val="afff0"/>
    <w:qFormat/>
    <w:rsid w:val="00755136"/>
    <w:pPr>
      <w:spacing w:before="240" w:after="60"/>
      <w:outlineLvl w:val="0"/>
    </w:pPr>
    <w:rPr>
      <w:rFonts w:ascii="Courier New" w:hAnsi="Courier New"/>
      <w:lang w:val="nb-NO" w:eastAsia="ja-JP"/>
    </w:rPr>
  </w:style>
  <w:style w:type="character" w:customStyle="1" w:styleId="afff0">
    <w:name w:val="标题 字符"/>
    <w:link w:val="afff"/>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1">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清單段落1"/>
    <w:basedOn w:val="a1"/>
    <w:link w:val="afff2"/>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2">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1"/>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3">
    <w:name w:val="Placeholder Text"/>
    <w:basedOn w:val="a2"/>
    <w:uiPriority w:val="99"/>
    <w:semiHidden/>
    <w:rsid w:val="00BD3BC4"/>
    <w:rPr>
      <w:color w:val="808080"/>
    </w:rPr>
  </w:style>
  <w:style w:type="character" w:customStyle="1" w:styleId="normaltextrun">
    <w:name w:val="normaltextrun"/>
    <w:basedOn w:val="a2"/>
    <w:rsid w:val="0025618A"/>
  </w:style>
  <w:style w:type="character" w:customStyle="1" w:styleId="eop">
    <w:name w:val="eop"/>
    <w:basedOn w:val="a2"/>
    <w:rsid w:val="0025618A"/>
  </w:style>
  <w:style w:type="character" w:customStyle="1" w:styleId="a8">
    <w:name w:val="页脚 字符"/>
    <w:basedOn w:val="a2"/>
    <w:link w:val="a7"/>
    <w:rsid w:val="005816C9"/>
    <w:rPr>
      <w:rFonts w:ascii="Arial" w:eastAsia="Times New Roman" w:hAnsi="Arial"/>
      <w:b/>
      <w:i/>
      <w:noProof/>
      <w:sz w:val="18"/>
      <w:lang w:val="en-GB" w:eastAsia="en-US"/>
    </w:rPr>
  </w:style>
  <w:style w:type="paragraph" w:customStyle="1" w:styleId="Doc-text2">
    <w:name w:val="Doc-text2"/>
    <w:basedOn w:val="a1"/>
    <w:link w:val="Doc-text2Char"/>
    <w:qFormat/>
    <w:rsid w:val="00FC3F3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C3F3A"/>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11437">
      <w:bodyDiv w:val="1"/>
      <w:marLeft w:val="0"/>
      <w:marRight w:val="0"/>
      <w:marTop w:val="0"/>
      <w:marBottom w:val="0"/>
      <w:divBdr>
        <w:top w:val="none" w:sz="0" w:space="0" w:color="auto"/>
        <w:left w:val="none" w:sz="0" w:space="0" w:color="auto"/>
        <w:bottom w:val="none" w:sz="0" w:space="0" w:color="auto"/>
        <w:right w:val="none" w:sz="0" w:space="0" w:color="auto"/>
      </w:divBdr>
      <w:divsChild>
        <w:div w:id="412513100">
          <w:marLeft w:val="1080"/>
          <w:marRight w:val="0"/>
          <w:marTop w:val="100"/>
          <w:marBottom w:val="0"/>
          <w:divBdr>
            <w:top w:val="none" w:sz="0" w:space="0" w:color="auto"/>
            <w:left w:val="none" w:sz="0" w:space="0" w:color="auto"/>
            <w:bottom w:val="none" w:sz="0" w:space="0" w:color="auto"/>
            <w:right w:val="none" w:sz="0" w:space="0" w:color="auto"/>
          </w:divBdr>
        </w:div>
        <w:div w:id="1658917552">
          <w:marLeft w:val="1800"/>
          <w:marRight w:val="0"/>
          <w:marTop w:val="100"/>
          <w:marBottom w:val="0"/>
          <w:divBdr>
            <w:top w:val="none" w:sz="0" w:space="0" w:color="auto"/>
            <w:left w:val="none" w:sz="0" w:space="0" w:color="auto"/>
            <w:bottom w:val="none" w:sz="0" w:space="0" w:color="auto"/>
            <w:right w:val="none" w:sz="0" w:space="0" w:color="auto"/>
          </w:divBdr>
        </w:div>
      </w:divsChild>
    </w:div>
    <w:div w:id="32309285">
      <w:bodyDiv w:val="1"/>
      <w:marLeft w:val="0"/>
      <w:marRight w:val="0"/>
      <w:marTop w:val="0"/>
      <w:marBottom w:val="0"/>
      <w:divBdr>
        <w:top w:val="none" w:sz="0" w:space="0" w:color="auto"/>
        <w:left w:val="none" w:sz="0" w:space="0" w:color="auto"/>
        <w:bottom w:val="none" w:sz="0" w:space="0" w:color="auto"/>
        <w:right w:val="none" w:sz="0" w:space="0" w:color="auto"/>
      </w:divBdr>
      <w:divsChild>
        <w:div w:id="636029415">
          <w:marLeft w:val="1166"/>
          <w:marRight w:val="0"/>
          <w:marTop w:val="110"/>
          <w:marBottom w:val="0"/>
          <w:divBdr>
            <w:top w:val="none" w:sz="0" w:space="0" w:color="auto"/>
            <w:left w:val="none" w:sz="0" w:space="0" w:color="auto"/>
            <w:bottom w:val="none" w:sz="0" w:space="0" w:color="auto"/>
            <w:right w:val="none" w:sz="0" w:space="0" w:color="auto"/>
          </w:divBdr>
        </w:div>
        <w:div w:id="918515668">
          <w:marLeft w:val="1800"/>
          <w:marRight w:val="0"/>
          <w:marTop w:val="91"/>
          <w:marBottom w:val="0"/>
          <w:divBdr>
            <w:top w:val="none" w:sz="0" w:space="0" w:color="auto"/>
            <w:left w:val="none" w:sz="0" w:space="0" w:color="auto"/>
            <w:bottom w:val="none" w:sz="0" w:space="0" w:color="auto"/>
            <w:right w:val="none" w:sz="0" w:space="0" w:color="auto"/>
          </w:divBdr>
        </w:div>
        <w:div w:id="2014382347">
          <w:marLeft w:val="2520"/>
          <w:marRight w:val="0"/>
          <w:marTop w:val="72"/>
          <w:marBottom w:val="0"/>
          <w:divBdr>
            <w:top w:val="none" w:sz="0" w:space="0" w:color="auto"/>
            <w:left w:val="none" w:sz="0" w:space="0" w:color="auto"/>
            <w:bottom w:val="none" w:sz="0" w:space="0" w:color="auto"/>
            <w:right w:val="none" w:sz="0" w:space="0" w:color="auto"/>
          </w:divBdr>
        </w:div>
        <w:div w:id="734400340">
          <w:marLeft w:val="1166"/>
          <w:marRight w:val="0"/>
          <w:marTop w:val="110"/>
          <w:marBottom w:val="0"/>
          <w:divBdr>
            <w:top w:val="none" w:sz="0" w:space="0" w:color="auto"/>
            <w:left w:val="none" w:sz="0" w:space="0" w:color="auto"/>
            <w:bottom w:val="none" w:sz="0" w:space="0" w:color="auto"/>
            <w:right w:val="none" w:sz="0" w:space="0" w:color="auto"/>
          </w:divBdr>
        </w:div>
        <w:div w:id="368532115">
          <w:marLeft w:val="1800"/>
          <w:marRight w:val="0"/>
          <w:marTop w:val="91"/>
          <w:marBottom w:val="0"/>
          <w:divBdr>
            <w:top w:val="none" w:sz="0" w:space="0" w:color="auto"/>
            <w:left w:val="none" w:sz="0" w:space="0" w:color="auto"/>
            <w:bottom w:val="none" w:sz="0" w:space="0" w:color="auto"/>
            <w:right w:val="none" w:sz="0" w:space="0" w:color="auto"/>
          </w:divBdr>
        </w:div>
        <w:div w:id="1928615433">
          <w:marLeft w:val="2520"/>
          <w:marRight w:val="0"/>
          <w:marTop w:val="72"/>
          <w:marBottom w:val="0"/>
          <w:divBdr>
            <w:top w:val="none" w:sz="0" w:space="0" w:color="auto"/>
            <w:left w:val="none" w:sz="0" w:space="0" w:color="auto"/>
            <w:bottom w:val="none" w:sz="0" w:space="0" w:color="auto"/>
            <w:right w:val="none" w:sz="0" w:space="0" w:color="auto"/>
          </w:divBdr>
        </w:div>
        <w:div w:id="163128537">
          <w:marLeft w:val="1800"/>
          <w:marRight w:val="0"/>
          <w:marTop w:val="91"/>
          <w:marBottom w:val="0"/>
          <w:divBdr>
            <w:top w:val="none" w:sz="0" w:space="0" w:color="auto"/>
            <w:left w:val="none" w:sz="0" w:space="0" w:color="auto"/>
            <w:bottom w:val="none" w:sz="0" w:space="0" w:color="auto"/>
            <w:right w:val="none" w:sz="0" w:space="0" w:color="auto"/>
          </w:divBdr>
        </w:div>
        <w:div w:id="1209144718">
          <w:marLeft w:val="2520"/>
          <w:marRight w:val="0"/>
          <w:marTop w:val="72"/>
          <w:marBottom w:val="0"/>
          <w:divBdr>
            <w:top w:val="none" w:sz="0" w:space="0" w:color="auto"/>
            <w:left w:val="none" w:sz="0" w:space="0" w:color="auto"/>
            <w:bottom w:val="none" w:sz="0" w:space="0" w:color="auto"/>
            <w:right w:val="none" w:sz="0" w:space="0" w:color="auto"/>
          </w:divBdr>
        </w:div>
        <w:div w:id="92483799">
          <w:marLeft w:val="1800"/>
          <w:marRight w:val="0"/>
          <w:marTop w:val="91"/>
          <w:marBottom w:val="0"/>
          <w:divBdr>
            <w:top w:val="none" w:sz="0" w:space="0" w:color="auto"/>
            <w:left w:val="none" w:sz="0" w:space="0" w:color="auto"/>
            <w:bottom w:val="none" w:sz="0" w:space="0" w:color="auto"/>
            <w:right w:val="none" w:sz="0" w:space="0" w:color="auto"/>
          </w:divBdr>
        </w:div>
        <w:div w:id="1829711902">
          <w:marLeft w:val="2520"/>
          <w:marRight w:val="0"/>
          <w:marTop w:val="72"/>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2937312">
      <w:bodyDiv w:val="1"/>
      <w:marLeft w:val="0"/>
      <w:marRight w:val="0"/>
      <w:marTop w:val="0"/>
      <w:marBottom w:val="0"/>
      <w:divBdr>
        <w:top w:val="none" w:sz="0" w:space="0" w:color="auto"/>
        <w:left w:val="none" w:sz="0" w:space="0" w:color="auto"/>
        <w:bottom w:val="none" w:sz="0" w:space="0" w:color="auto"/>
        <w:right w:val="none" w:sz="0" w:space="0" w:color="auto"/>
      </w:divBdr>
      <w:divsChild>
        <w:div w:id="686255176">
          <w:marLeft w:val="547"/>
          <w:marRight w:val="0"/>
          <w:marTop w:val="115"/>
          <w:marBottom w:val="0"/>
          <w:divBdr>
            <w:top w:val="none" w:sz="0" w:space="0" w:color="auto"/>
            <w:left w:val="none" w:sz="0" w:space="0" w:color="auto"/>
            <w:bottom w:val="none" w:sz="0" w:space="0" w:color="auto"/>
            <w:right w:val="none" w:sz="0" w:space="0" w:color="auto"/>
          </w:divBdr>
        </w:div>
        <w:div w:id="1710639542">
          <w:marLeft w:val="1166"/>
          <w:marRight w:val="0"/>
          <w:marTop w:val="106"/>
          <w:marBottom w:val="0"/>
          <w:divBdr>
            <w:top w:val="none" w:sz="0" w:space="0" w:color="auto"/>
            <w:left w:val="none" w:sz="0" w:space="0" w:color="auto"/>
            <w:bottom w:val="none" w:sz="0" w:space="0" w:color="auto"/>
            <w:right w:val="none" w:sz="0" w:space="0" w:color="auto"/>
          </w:divBdr>
        </w:div>
        <w:div w:id="1761023484">
          <w:marLeft w:val="1800"/>
          <w:marRight w:val="0"/>
          <w:marTop w:val="86"/>
          <w:marBottom w:val="0"/>
          <w:divBdr>
            <w:top w:val="none" w:sz="0" w:space="0" w:color="auto"/>
            <w:left w:val="none" w:sz="0" w:space="0" w:color="auto"/>
            <w:bottom w:val="none" w:sz="0" w:space="0" w:color="auto"/>
            <w:right w:val="none" w:sz="0" w:space="0" w:color="auto"/>
          </w:divBdr>
        </w:div>
        <w:div w:id="932124135">
          <w:marLeft w:val="2520"/>
          <w:marRight w:val="0"/>
          <w:marTop w:val="67"/>
          <w:marBottom w:val="0"/>
          <w:divBdr>
            <w:top w:val="none" w:sz="0" w:space="0" w:color="auto"/>
            <w:left w:val="none" w:sz="0" w:space="0" w:color="auto"/>
            <w:bottom w:val="none" w:sz="0" w:space="0" w:color="auto"/>
            <w:right w:val="none" w:sz="0" w:space="0" w:color="auto"/>
          </w:divBdr>
        </w:div>
        <w:div w:id="705641943">
          <w:marLeft w:val="1800"/>
          <w:marRight w:val="0"/>
          <w:marTop w:val="86"/>
          <w:marBottom w:val="0"/>
          <w:divBdr>
            <w:top w:val="none" w:sz="0" w:space="0" w:color="auto"/>
            <w:left w:val="none" w:sz="0" w:space="0" w:color="auto"/>
            <w:bottom w:val="none" w:sz="0" w:space="0" w:color="auto"/>
            <w:right w:val="none" w:sz="0" w:space="0" w:color="auto"/>
          </w:divBdr>
        </w:div>
        <w:div w:id="1983074387">
          <w:marLeft w:val="2520"/>
          <w:marRight w:val="0"/>
          <w:marTop w:val="67"/>
          <w:marBottom w:val="0"/>
          <w:divBdr>
            <w:top w:val="none" w:sz="0" w:space="0" w:color="auto"/>
            <w:left w:val="none" w:sz="0" w:space="0" w:color="auto"/>
            <w:bottom w:val="none" w:sz="0" w:space="0" w:color="auto"/>
            <w:right w:val="none" w:sz="0" w:space="0" w:color="auto"/>
          </w:divBdr>
        </w:div>
        <w:div w:id="2146388214">
          <w:marLeft w:val="1800"/>
          <w:marRight w:val="0"/>
          <w:marTop w:val="86"/>
          <w:marBottom w:val="0"/>
          <w:divBdr>
            <w:top w:val="none" w:sz="0" w:space="0" w:color="auto"/>
            <w:left w:val="none" w:sz="0" w:space="0" w:color="auto"/>
            <w:bottom w:val="none" w:sz="0" w:space="0" w:color="auto"/>
            <w:right w:val="none" w:sz="0" w:space="0" w:color="auto"/>
          </w:divBdr>
        </w:div>
        <w:div w:id="2032144653">
          <w:marLeft w:val="2520"/>
          <w:marRight w:val="0"/>
          <w:marTop w:val="67"/>
          <w:marBottom w:val="0"/>
          <w:divBdr>
            <w:top w:val="none" w:sz="0" w:space="0" w:color="auto"/>
            <w:left w:val="none" w:sz="0" w:space="0" w:color="auto"/>
            <w:bottom w:val="none" w:sz="0" w:space="0" w:color="auto"/>
            <w:right w:val="none" w:sz="0" w:space="0" w:color="auto"/>
          </w:divBdr>
        </w:div>
        <w:div w:id="452330978">
          <w:marLeft w:val="1166"/>
          <w:marRight w:val="0"/>
          <w:marTop w:val="106"/>
          <w:marBottom w:val="0"/>
          <w:divBdr>
            <w:top w:val="none" w:sz="0" w:space="0" w:color="auto"/>
            <w:left w:val="none" w:sz="0" w:space="0" w:color="auto"/>
            <w:bottom w:val="none" w:sz="0" w:space="0" w:color="auto"/>
            <w:right w:val="none" w:sz="0" w:space="0" w:color="auto"/>
          </w:divBdr>
        </w:div>
        <w:div w:id="644354478">
          <w:marLeft w:val="1800"/>
          <w:marRight w:val="0"/>
          <w:marTop w:val="86"/>
          <w:marBottom w:val="0"/>
          <w:divBdr>
            <w:top w:val="none" w:sz="0" w:space="0" w:color="auto"/>
            <w:left w:val="none" w:sz="0" w:space="0" w:color="auto"/>
            <w:bottom w:val="none" w:sz="0" w:space="0" w:color="auto"/>
            <w:right w:val="none" w:sz="0" w:space="0" w:color="auto"/>
          </w:divBdr>
        </w:div>
        <w:div w:id="234239396">
          <w:marLeft w:val="2520"/>
          <w:marRight w:val="0"/>
          <w:marTop w:val="67"/>
          <w:marBottom w:val="0"/>
          <w:divBdr>
            <w:top w:val="none" w:sz="0" w:space="0" w:color="auto"/>
            <w:left w:val="none" w:sz="0" w:space="0" w:color="auto"/>
            <w:bottom w:val="none" w:sz="0" w:space="0" w:color="auto"/>
            <w:right w:val="none" w:sz="0" w:space="0" w:color="auto"/>
          </w:divBdr>
        </w:div>
        <w:div w:id="1177965067">
          <w:marLeft w:val="1800"/>
          <w:marRight w:val="0"/>
          <w:marTop w:val="86"/>
          <w:marBottom w:val="0"/>
          <w:divBdr>
            <w:top w:val="none" w:sz="0" w:space="0" w:color="auto"/>
            <w:left w:val="none" w:sz="0" w:space="0" w:color="auto"/>
            <w:bottom w:val="none" w:sz="0" w:space="0" w:color="auto"/>
            <w:right w:val="none" w:sz="0" w:space="0" w:color="auto"/>
          </w:divBdr>
        </w:div>
        <w:div w:id="241255833">
          <w:marLeft w:val="2520"/>
          <w:marRight w:val="0"/>
          <w:marTop w:val="67"/>
          <w:marBottom w:val="0"/>
          <w:divBdr>
            <w:top w:val="none" w:sz="0" w:space="0" w:color="auto"/>
            <w:left w:val="none" w:sz="0" w:space="0" w:color="auto"/>
            <w:bottom w:val="none" w:sz="0" w:space="0" w:color="auto"/>
            <w:right w:val="none" w:sz="0" w:space="0" w:color="auto"/>
          </w:divBdr>
        </w:div>
        <w:div w:id="2073001610">
          <w:marLeft w:val="1800"/>
          <w:marRight w:val="0"/>
          <w:marTop w:val="86"/>
          <w:marBottom w:val="0"/>
          <w:divBdr>
            <w:top w:val="none" w:sz="0" w:space="0" w:color="auto"/>
            <w:left w:val="none" w:sz="0" w:space="0" w:color="auto"/>
            <w:bottom w:val="none" w:sz="0" w:space="0" w:color="auto"/>
            <w:right w:val="none" w:sz="0" w:space="0" w:color="auto"/>
          </w:divBdr>
        </w:div>
        <w:div w:id="1178425907">
          <w:marLeft w:val="2520"/>
          <w:marRight w:val="0"/>
          <w:marTop w:val="67"/>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1980062">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388380074">
      <w:bodyDiv w:val="1"/>
      <w:marLeft w:val="0"/>
      <w:marRight w:val="0"/>
      <w:marTop w:val="0"/>
      <w:marBottom w:val="0"/>
      <w:divBdr>
        <w:top w:val="none" w:sz="0" w:space="0" w:color="auto"/>
        <w:left w:val="none" w:sz="0" w:space="0" w:color="auto"/>
        <w:bottom w:val="none" w:sz="0" w:space="0" w:color="auto"/>
        <w:right w:val="none" w:sz="0" w:space="0" w:color="auto"/>
      </w:divBdr>
      <w:divsChild>
        <w:div w:id="1824613715">
          <w:marLeft w:val="274"/>
          <w:marRight w:val="0"/>
          <w:marTop w:val="150"/>
          <w:marBottom w:val="0"/>
          <w:divBdr>
            <w:top w:val="none" w:sz="0" w:space="0" w:color="auto"/>
            <w:left w:val="none" w:sz="0" w:space="0" w:color="auto"/>
            <w:bottom w:val="none" w:sz="0" w:space="0" w:color="auto"/>
            <w:right w:val="none" w:sz="0" w:space="0" w:color="auto"/>
          </w:divBdr>
        </w:div>
        <w:div w:id="1439716966">
          <w:marLeft w:val="274"/>
          <w:marRight w:val="0"/>
          <w:marTop w:val="15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9806409">
      <w:bodyDiv w:val="1"/>
      <w:marLeft w:val="0"/>
      <w:marRight w:val="0"/>
      <w:marTop w:val="0"/>
      <w:marBottom w:val="0"/>
      <w:divBdr>
        <w:top w:val="none" w:sz="0" w:space="0" w:color="auto"/>
        <w:left w:val="none" w:sz="0" w:space="0" w:color="auto"/>
        <w:bottom w:val="none" w:sz="0" w:space="0" w:color="auto"/>
        <w:right w:val="none" w:sz="0" w:space="0" w:color="auto"/>
      </w:divBdr>
      <w:divsChild>
        <w:div w:id="424151488">
          <w:marLeft w:val="547"/>
          <w:marRight w:val="0"/>
          <w:marTop w:val="106"/>
          <w:marBottom w:val="0"/>
          <w:divBdr>
            <w:top w:val="none" w:sz="0" w:space="0" w:color="auto"/>
            <w:left w:val="none" w:sz="0" w:space="0" w:color="auto"/>
            <w:bottom w:val="none" w:sz="0" w:space="0" w:color="auto"/>
            <w:right w:val="none" w:sz="0" w:space="0" w:color="auto"/>
          </w:divBdr>
        </w:div>
        <w:div w:id="511800001">
          <w:marLeft w:val="1166"/>
          <w:marRight w:val="0"/>
          <w:marTop w:val="101"/>
          <w:marBottom w:val="0"/>
          <w:divBdr>
            <w:top w:val="none" w:sz="0" w:space="0" w:color="auto"/>
            <w:left w:val="none" w:sz="0" w:space="0" w:color="auto"/>
            <w:bottom w:val="none" w:sz="0" w:space="0" w:color="auto"/>
            <w:right w:val="none" w:sz="0" w:space="0" w:color="auto"/>
          </w:divBdr>
        </w:div>
        <w:div w:id="1826162893">
          <w:marLeft w:val="1800"/>
          <w:marRight w:val="0"/>
          <w:marTop w:val="86"/>
          <w:marBottom w:val="0"/>
          <w:divBdr>
            <w:top w:val="none" w:sz="0" w:space="0" w:color="auto"/>
            <w:left w:val="none" w:sz="0" w:space="0" w:color="auto"/>
            <w:bottom w:val="none" w:sz="0" w:space="0" w:color="auto"/>
            <w:right w:val="none" w:sz="0" w:space="0" w:color="auto"/>
          </w:divBdr>
        </w:div>
        <w:div w:id="1296912408">
          <w:marLeft w:val="1166"/>
          <w:marRight w:val="0"/>
          <w:marTop w:val="101"/>
          <w:marBottom w:val="0"/>
          <w:divBdr>
            <w:top w:val="none" w:sz="0" w:space="0" w:color="auto"/>
            <w:left w:val="none" w:sz="0" w:space="0" w:color="auto"/>
            <w:bottom w:val="none" w:sz="0" w:space="0" w:color="auto"/>
            <w:right w:val="none" w:sz="0" w:space="0" w:color="auto"/>
          </w:divBdr>
        </w:div>
        <w:div w:id="986084759">
          <w:marLeft w:val="1800"/>
          <w:marRight w:val="0"/>
          <w:marTop w:val="86"/>
          <w:marBottom w:val="0"/>
          <w:divBdr>
            <w:top w:val="none" w:sz="0" w:space="0" w:color="auto"/>
            <w:left w:val="none" w:sz="0" w:space="0" w:color="auto"/>
            <w:bottom w:val="none" w:sz="0" w:space="0" w:color="auto"/>
            <w:right w:val="none" w:sz="0" w:space="0" w:color="auto"/>
          </w:divBdr>
        </w:div>
        <w:div w:id="606893677">
          <w:marLeft w:val="547"/>
          <w:marRight w:val="0"/>
          <w:marTop w:val="106"/>
          <w:marBottom w:val="0"/>
          <w:divBdr>
            <w:top w:val="none" w:sz="0" w:space="0" w:color="auto"/>
            <w:left w:val="none" w:sz="0" w:space="0" w:color="auto"/>
            <w:bottom w:val="none" w:sz="0" w:space="0" w:color="auto"/>
            <w:right w:val="none" w:sz="0" w:space="0" w:color="auto"/>
          </w:divBdr>
        </w:div>
        <w:div w:id="2066643366">
          <w:marLeft w:val="1166"/>
          <w:marRight w:val="0"/>
          <w:marTop w:val="96"/>
          <w:marBottom w:val="0"/>
          <w:divBdr>
            <w:top w:val="none" w:sz="0" w:space="0" w:color="auto"/>
            <w:left w:val="none" w:sz="0" w:space="0" w:color="auto"/>
            <w:bottom w:val="none" w:sz="0" w:space="0" w:color="auto"/>
            <w:right w:val="none" w:sz="0" w:space="0" w:color="auto"/>
          </w:divBdr>
        </w:div>
        <w:div w:id="1337341125">
          <w:marLeft w:val="1800"/>
          <w:marRight w:val="0"/>
          <w:marTop w:val="82"/>
          <w:marBottom w:val="0"/>
          <w:divBdr>
            <w:top w:val="none" w:sz="0" w:space="0" w:color="auto"/>
            <w:left w:val="none" w:sz="0" w:space="0" w:color="auto"/>
            <w:bottom w:val="none" w:sz="0" w:space="0" w:color="auto"/>
            <w:right w:val="none" w:sz="0" w:space="0" w:color="auto"/>
          </w:divBdr>
        </w:div>
        <w:div w:id="1402672541">
          <w:marLeft w:val="1166"/>
          <w:marRight w:val="0"/>
          <w:marTop w:val="96"/>
          <w:marBottom w:val="0"/>
          <w:divBdr>
            <w:top w:val="none" w:sz="0" w:space="0" w:color="auto"/>
            <w:left w:val="none" w:sz="0" w:space="0" w:color="auto"/>
            <w:bottom w:val="none" w:sz="0" w:space="0" w:color="auto"/>
            <w:right w:val="none" w:sz="0" w:space="0" w:color="auto"/>
          </w:divBdr>
        </w:div>
        <w:div w:id="1856383010">
          <w:marLeft w:val="1800"/>
          <w:marRight w:val="0"/>
          <w:marTop w:val="82"/>
          <w:marBottom w:val="0"/>
          <w:divBdr>
            <w:top w:val="none" w:sz="0" w:space="0" w:color="auto"/>
            <w:left w:val="none" w:sz="0" w:space="0" w:color="auto"/>
            <w:bottom w:val="none" w:sz="0" w:space="0" w:color="auto"/>
            <w:right w:val="none" w:sz="0" w:space="0" w:color="auto"/>
          </w:divBdr>
        </w:div>
        <w:div w:id="1926764345">
          <w:marLeft w:val="1166"/>
          <w:marRight w:val="0"/>
          <w:marTop w:val="96"/>
          <w:marBottom w:val="0"/>
          <w:divBdr>
            <w:top w:val="none" w:sz="0" w:space="0" w:color="auto"/>
            <w:left w:val="none" w:sz="0" w:space="0" w:color="auto"/>
            <w:bottom w:val="none" w:sz="0" w:space="0" w:color="auto"/>
            <w:right w:val="none" w:sz="0" w:space="0" w:color="auto"/>
          </w:divBdr>
        </w:div>
        <w:div w:id="300891464">
          <w:marLeft w:val="1800"/>
          <w:marRight w:val="0"/>
          <w:marTop w:val="82"/>
          <w:marBottom w:val="0"/>
          <w:divBdr>
            <w:top w:val="none" w:sz="0" w:space="0" w:color="auto"/>
            <w:left w:val="none" w:sz="0" w:space="0" w:color="auto"/>
            <w:bottom w:val="none" w:sz="0" w:space="0" w:color="auto"/>
            <w:right w:val="none" w:sz="0" w:space="0" w:color="auto"/>
          </w:divBdr>
        </w:div>
      </w:divsChild>
    </w:div>
    <w:div w:id="554316342">
      <w:bodyDiv w:val="1"/>
      <w:marLeft w:val="0"/>
      <w:marRight w:val="0"/>
      <w:marTop w:val="0"/>
      <w:marBottom w:val="0"/>
      <w:divBdr>
        <w:top w:val="none" w:sz="0" w:space="0" w:color="auto"/>
        <w:left w:val="none" w:sz="0" w:space="0" w:color="auto"/>
        <w:bottom w:val="none" w:sz="0" w:space="0" w:color="auto"/>
        <w:right w:val="none" w:sz="0" w:space="0" w:color="auto"/>
      </w:divBdr>
      <w:divsChild>
        <w:div w:id="562254495">
          <w:marLeft w:val="1166"/>
          <w:marRight w:val="0"/>
          <w:marTop w:val="125"/>
          <w:marBottom w:val="0"/>
          <w:divBdr>
            <w:top w:val="none" w:sz="0" w:space="0" w:color="auto"/>
            <w:left w:val="none" w:sz="0" w:space="0" w:color="auto"/>
            <w:bottom w:val="none" w:sz="0" w:space="0" w:color="auto"/>
            <w:right w:val="none" w:sz="0" w:space="0" w:color="auto"/>
          </w:divBdr>
        </w:div>
        <w:div w:id="740098936">
          <w:marLeft w:val="1800"/>
          <w:marRight w:val="0"/>
          <w:marTop w:val="106"/>
          <w:marBottom w:val="0"/>
          <w:divBdr>
            <w:top w:val="none" w:sz="0" w:space="0" w:color="auto"/>
            <w:left w:val="none" w:sz="0" w:space="0" w:color="auto"/>
            <w:bottom w:val="none" w:sz="0" w:space="0" w:color="auto"/>
            <w:right w:val="none" w:sz="0" w:space="0" w:color="auto"/>
          </w:divBdr>
        </w:div>
        <w:div w:id="345862326">
          <w:marLeft w:val="1800"/>
          <w:marRight w:val="0"/>
          <w:marTop w:val="106"/>
          <w:marBottom w:val="0"/>
          <w:divBdr>
            <w:top w:val="none" w:sz="0" w:space="0" w:color="auto"/>
            <w:left w:val="none" w:sz="0" w:space="0" w:color="auto"/>
            <w:bottom w:val="none" w:sz="0" w:space="0" w:color="auto"/>
            <w:right w:val="none" w:sz="0" w:space="0" w:color="auto"/>
          </w:divBdr>
        </w:div>
      </w:divsChild>
    </w:div>
    <w:div w:id="566111010">
      <w:bodyDiv w:val="1"/>
      <w:marLeft w:val="0"/>
      <w:marRight w:val="0"/>
      <w:marTop w:val="0"/>
      <w:marBottom w:val="0"/>
      <w:divBdr>
        <w:top w:val="none" w:sz="0" w:space="0" w:color="auto"/>
        <w:left w:val="none" w:sz="0" w:space="0" w:color="auto"/>
        <w:bottom w:val="none" w:sz="0" w:space="0" w:color="auto"/>
        <w:right w:val="none" w:sz="0" w:space="0" w:color="auto"/>
      </w:divBdr>
      <w:divsChild>
        <w:div w:id="1765881749">
          <w:marLeft w:val="547"/>
          <w:marRight w:val="0"/>
          <w:marTop w:val="115"/>
          <w:marBottom w:val="0"/>
          <w:divBdr>
            <w:top w:val="none" w:sz="0" w:space="0" w:color="auto"/>
            <w:left w:val="none" w:sz="0" w:space="0" w:color="auto"/>
            <w:bottom w:val="none" w:sz="0" w:space="0" w:color="auto"/>
            <w:right w:val="none" w:sz="0" w:space="0" w:color="auto"/>
          </w:divBdr>
        </w:div>
        <w:div w:id="1209613432">
          <w:marLeft w:val="1166"/>
          <w:marRight w:val="0"/>
          <w:marTop w:val="96"/>
          <w:marBottom w:val="0"/>
          <w:divBdr>
            <w:top w:val="none" w:sz="0" w:space="0" w:color="auto"/>
            <w:left w:val="none" w:sz="0" w:space="0" w:color="auto"/>
            <w:bottom w:val="none" w:sz="0" w:space="0" w:color="auto"/>
            <w:right w:val="none" w:sz="0" w:space="0" w:color="auto"/>
          </w:divBdr>
        </w:div>
        <w:div w:id="1611888215">
          <w:marLeft w:val="1166"/>
          <w:marRight w:val="0"/>
          <w:marTop w:val="96"/>
          <w:marBottom w:val="0"/>
          <w:divBdr>
            <w:top w:val="none" w:sz="0" w:space="0" w:color="auto"/>
            <w:left w:val="none" w:sz="0" w:space="0" w:color="auto"/>
            <w:bottom w:val="none" w:sz="0" w:space="0" w:color="auto"/>
            <w:right w:val="none" w:sz="0" w:space="0" w:color="auto"/>
          </w:divBdr>
        </w:div>
        <w:div w:id="2034530997">
          <w:marLeft w:val="1166"/>
          <w:marRight w:val="0"/>
          <w:marTop w:val="101"/>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677083094">
      <w:bodyDiv w:val="1"/>
      <w:marLeft w:val="0"/>
      <w:marRight w:val="0"/>
      <w:marTop w:val="0"/>
      <w:marBottom w:val="0"/>
      <w:divBdr>
        <w:top w:val="none" w:sz="0" w:space="0" w:color="auto"/>
        <w:left w:val="none" w:sz="0" w:space="0" w:color="auto"/>
        <w:bottom w:val="none" w:sz="0" w:space="0" w:color="auto"/>
        <w:right w:val="none" w:sz="0" w:space="0" w:color="auto"/>
      </w:divBdr>
      <w:divsChild>
        <w:div w:id="1591816216">
          <w:marLeft w:val="547"/>
          <w:marRight w:val="0"/>
          <w:marTop w:val="96"/>
          <w:marBottom w:val="0"/>
          <w:divBdr>
            <w:top w:val="none" w:sz="0" w:space="0" w:color="auto"/>
            <w:left w:val="none" w:sz="0" w:space="0" w:color="auto"/>
            <w:bottom w:val="none" w:sz="0" w:space="0" w:color="auto"/>
            <w:right w:val="none" w:sz="0" w:space="0" w:color="auto"/>
          </w:divBdr>
        </w:div>
        <w:div w:id="1117523079">
          <w:marLeft w:val="1166"/>
          <w:marRight w:val="0"/>
          <w:marTop w:val="86"/>
          <w:marBottom w:val="0"/>
          <w:divBdr>
            <w:top w:val="none" w:sz="0" w:space="0" w:color="auto"/>
            <w:left w:val="none" w:sz="0" w:space="0" w:color="auto"/>
            <w:bottom w:val="none" w:sz="0" w:space="0" w:color="auto"/>
            <w:right w:val="none" w:sz="0" w:space="0" w:color="auto"/>
          </w:divBdr>
        </w:div>
        <w:div w:id="1640190990">
          <w:marLeft w:val="1166"/>
          <w:marRight w:val="0"/>
          <w:marTop w:val="86"/>
          <w:marBottom w:val="0"/>
          <w:divBdr>
            <w:top w:val="none" w:sz="0" w:space="0" w:color="auto"/>
            <w:left w:val="none" w:sz="0" w:space="0" w:color="auto"/>
            <w:bottom w:val="none" w:sz="0" w:space="0" w:color="auto"/>
            <w:right w:val="none" w:sz="0" w:space="0" w:color="auto"/>
          </w:divBdr>
        </w:div>
        <w:div w:id="576016854">
          <w:marLeft w:val="1166"/>
          <w:marRight w:val="0"/>
          <w:marTop w:val="86"/>
          <w:marBottom w:val="0"/>
          <w:divBdr>
            <w:top w:val="none" w:sz="0" w:space="0" w:color="auto"/>
            <w:left w:val="none" w:sz="0" w:space="0" w:color="auto"/>
            <w:bottom w:val="none" w:sz="0" w:space="0" w:color="auto"/>
            <w:right w:val="none" w:sz="0" w:space="0" w:color="auto"/>
          </w:divBdr>
        </w:div>
        <w:div w:id="1244796888">
          <w:marLeft w:val="1166"/>
          <w:marRight w:val="0"/>
          <w:marTop w:val="86"/>
          <w:marBottom w:val="0"/>
          <w:divBdr>
            <w:top w:val="none" w:sz="0" w:space="0" w:color="auto"/>
            <w:left w:val="none" w:sz="0" w:space="0" w:color="auto"/>
            <w:bottom w:val="none" w:sz="0" w:space="0" w:color="auto"/>
            <w:right w:val="none" w:sz="0" w:space="0" w:color="auto"/>
          </w:divBdr>
        </w:div>
        <w:div w:id="654456882">
          <w:marLeft w:val="1166"/>
          <w:marRight w:val="0"/>
          <w:marTop w:val="86"/>
          <w:marBottom w:val="0"/>
          <w:divBdr>
            <w:top w:val="none" w:sz="0" w:space="0" w:color="auto"/>
            <w:left w:val="none" w:sz="0" w:space="0" w:color="auto"/>
            <w:bottom w:val="none" w:sz="0" w:space="0" w:color="auto"/>
            <w:right w:val="none" w:sz="0" w:space="0" w:color="auto"/>
          </w:divBdr>
        </w:div>
        <w:div w:id="1015598">
          <w:marLeft w:val="1166"/>
          <w:marRight w:val="0"/>
          <w:marTop w:val="86"/>
          <w:marBottom w:val="0"/>
          <w:divBdr>
            <w:top w:val="none" w:sz="0" w:space="0" w:color="auto"/>
            <w:left w:val="none" w:sz="0" w:space="0" w:color="auto"/>
            <w:bottom w:val="none" w:sz="0" w:space="0" w:color="auto"/>
            <w:right w:val="none" w:sz="0" w:space="0" w:color="auto"/>
          </w:divBdr>
        </w:div>
        <w:div w:id="1172527765">
          <w:marLeft w:val="1166"/>
          <w:marRight w:val="0"/>
          <w:marTop w:val="86"/>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22272737">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2603658">
      <w:bodyDiv w:val="1"/>
      <w:marLeft w:val="0"/>
      <w:marRight w:val="0"/>
      <w:marTop w:val="0"/>
      <w:marBottom w:val="0"/>
      <w:divBdr>
        <w:top w:val="none" w:sz="0" w:space="0" w:color="auto"/>
        <w:left w:val="none" w:sz="0" w:space="0" w:color="auto"/>
        <w:bottom w:val="none" w:sz="0" w:space="0" w:color="auto"/>
        <w:right w:val="none" w:sz="0" w:space="0" w:color="auto"/>
      </w:divBdr>
      <w:divsChild>
        <w:div w:id="1712992797">
          <w:marLeft w:val="547"/>
          <w:marRight w:val="0"/>
          <w:marTop w:val="96"/>
          <w:marBottom w:val="0"/>
          <w:divBdr>
            <w:top w:val="none" w:sz="0" w:space="0" w:color="auto"/>
            <w:left w:val="none" w:sz="0" w:space="0" w:color="auto"/>
            <w:bottom w:val="none" w:sz="0" w:space="0" w:color="auto"/>
            <w:right w:val="none" w:sz="0" w:space="0" w:color="auto"/>
          </w:divBdr>
        </w:div>
        <w:div w:id="977494339">
          <w:marLeft w:val="1166"/>
          <w:marRight w:val="0"/>
          <w:marTop w:val="96"/>
          <w:marBottom w:val="0"/>
          <w:divBdr>
            <w:top w:val="none" w:sz="0" w:space="0" w:color="auto"/>
            <w:left w:val="none" w:sz="0" w:space="0" w:color="auto"/>
            <w:bottom w:val="none" w:sz="0" w:space="0" w:color="auto"/>
            <w:right w:val="none" w:sz="0" w:space="0" w:color="auto"/>
          </w:divBdr>
        </w:div>
        <w:div w:id="1606418743">
          <w:marLeft w:val="1800"/>
          <w:marRight w:val="0"/>
          <w:marTop w:val="77"/>
          <w:marBottom w:val="0"/>
          <w:divBdr>
            <w:top w:val="none" w:sz="0" w:space="0" w:color="auto"/>
            <w:left w:val="none" w:sz="0" w:space="0" w:color="auto"/>
            <w:bottom w:val="none" w:sz="0" w:space="0" w:color="auto"/>
            <w:right w:val="none" w:sz="0" w:space="0" w:color="auto"/>
          </w:divBdr>
        </w:div>
        <w:div w:id="88278719">
          <w:marLeft w:val="1166"/>
          <w:marRight w:val="0"/>
          <w:marTop w:val="96"/>
          <w:marBottom w:val="0"/>
          <w:divBdr>
            <w:top w:val="none" w:sz="0" w:space="0" w:color="auto"/>
            <w:left w:val="none" w:sz="0" w:space="0" w:color="auto"/>
            <w:bottom w:val="none" w:sz="0" w:space="0" w:color="auto"/>
            <w:right w:val="none" w:sz="0" w:space="0" w:color="auto"/>
          </w:divBdr>
        </w:div>
        <w:div w:id="951320666">
          <w:marLeft w:val="1800"/>
          <w:marRight w:val="0"/>
          <w:marTop w:val="77"/>
          <w:marBottom w:val="0"/>
          <w:divBdr>
            <w:top w:val="none" w:sz="0" w:space="0" w:color="auto"/>
            <w:left w:val="none" w:sz="0" w:space="0" w:color="auto"/>
            <w:bottom w:val="none" w:sz="0" w:space="0" w:color="auto"/>
            <w:right w:val="none" w:sz="0" w:space="0" w:color="auto"/>
          </w:divBdr>
        </w:div>
        <w:div w:id="2145078304">
          <w:marLeft w:val="1166"/>
          <w:marRight w:val="0"/>
          <w:marTop w:val="96"/>
          <w:marBottom w:val="0"/>
          <w:divBdr>
            <w:top w:val="none" w:sz="0" w:space="0" w:color="auto"/>
            <w:left w:val="none" w:sz="0" w:space="0" w:color="auto"/>
            <w:bottom w:val="none" w:sz="0" w:space="0" w:color="auto"/>
            <w:right w:val="none" w:sz="0" w:space="0" w:color="auto"/>
          </w:divBdr>
        </w:div>
        <w:div w:id="530189411">
          <w:marLeft w:val="1800"/>
          <w:marRight w:val="0"/>
          <w:marTop w:val="77"/>
          <w:marBottom w:val="0"/>
          <w:divBdr>
            <w:top w:val="none" w:sz="0" w:space="0" w:color="auto"/>
            <w:left w:val="none" w:sz="0" w:space="0" w:color="auto"/>
            <w:bottom w:val="none" w:sz="0" w:space="0" w:color="auto"/>
            <w:right w:val="none" w:sz="0" w:space="0" w:color="auto"/>
          </w:divBdr>
        </w:div>
        <w:div w:id="1647783322">
          <w:marLeft w:val="1166"/>
          <w:marRight w:val="0"/>
          <w:marTop w:val="96"/>
          <w:marBottom w:val="0"/>
          <w:divBdr>
            <w:top w:val="none" w:sz="0" w:space="0" w:color="auto"/>
            <w:left w:val="none" w:sz="0" w:space="0" w:color="auto"/>
            <w:bottom w:val="none" w:sz="0" w:space="0" w:color="auto"/>
            <w:right w:val="none" w:sz="0" w:space="0" w:color="auto"/>
          </w:divBdr>
        </w:div>
        <w:div w:id="1295326853">
          <w:marLeft w:val="1800"/>
          <w:marRight w:val="0"/>
          <w:marTop w:val="77"/>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3278682">
      <w:bodyDiv w:val="1"/>
      <w:marLeft w:val="0"/>
      <w:marRight w:val="0"/>
      <w:marTop w:val="0"/>
      <w:marBottom w:val="0"/>
      <w:divBdr>
        <w:top w:val="none" w:sz="0" w:space="0" w:color="auto"/>
        <w:left w:val="none" w:sz="0" w:space="0" w:color="auto"/>
        <w:bottom w:val="none" w:sz="0" w:space="0" w:color="auto"/>
        <w:right w:val="none" w:sz="0" w:space="0" w:color="auto"/>
      </w:divBdr>
      <w:divsChild>
        <w:div w:id="2123761664">
          <w:marLeft w:val="547"/>
          <w:marRight w:val="0"/>
          <w:marTop w:val="134"/>
          <w:marBottom w:val="0"/>
          <w:divBdr>
            <w:top w:val="none" w:sz="0" w:space="0" w:color="auto"/>
            <w:left w:val="none" w:sz="0" w:space="0" w:color="auto"/>
            <w:bottom w:val="none" w:sz="0" w:space="0" w:color="auto"/>
            <w:right w:val="none" w:sz="0" w:space="0" w:color="auto"/>
          </w:divBdr>
        </w:div>
        <w:div w:id="770390612">
          <w:marLeft w:val="547"/>
          <w:marRight w:val="0"/>
          <w:marTop w:val="134"/>
          <w:marBottom w:val="0"/>
          <w:divBdr>
            <w:top w:val="none" w:sz="0" w:space="0" w:color="auto"/>
            <w:left w:val="none" w:sz="0" w:space="0" w:color="auto"/>
            <w:bottom w:val="none" w:sz="0" w:space="0" w:color="auto"/>
            <w:right w:val="none" w:sz="0" w:space="0" w:color="auto"/>
          </w:divBdr>
        </w:div>
        <w:div w:id="2095778976">
          <w:marLeft w:val="547"/>
          <w:marRight w:val="0"/>
          <w:marTop w:val="134"/>
          <w:marBottom w:val="0"/>
          <w:divBdr>
            <w:top w:val="none" w:sz="0" w:space="0" w:color="auto"/>
            <w:left w:val="none" w:sz="0" w:space="0" w:color="auto"/>
            <w:bottom w:val="none" w:sz="0" w:space="0" w:color="auto"/>
            <w:right w:val="none" w:sz="0" w:space="0" w:color="auto"/>
          </w:divBdr>
        </w:div>
        <w:div w:id="1279677931">
          <w:marLeft w:val="1166"/>
          <w:marRight w:val="0"/>
          <w:marTop w:val="115"/>
          <w:marBottom w:val="0"/>
          <w:divBdr>
            <w:top w:val="none" w:sz="0" w:space="0" w:color="auto"/>
            <w:left w:val="none" w:sz="0" w:space="0" w:color="auto"/>
            <w:bottom w:val="none" w:sz="0" w:space="0" w:color="auto"/>
            <w:right w:val="none" w:sz="0" w:space="0" w:color="auto"/>
          </w:divBdr>
        </w:div>
        <w:div w:id="1260213827">
          <w:marLeft w:val="1166"/>
          <w:marRight w:val="0"/>
          <w:marTop w:val="115"/>
          <w:marBottom w:val="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4895316">
      <w:bodyDiv w:val="1"/>
      <w:marLeft w:val="0"/>
      <w:marRight w:val="0"/>
      <w:marTop w:val="0"/>
      <w:marBottom w:val="0"/>
      <w:divBdr>
        <w:top w:val="none" w:sz="0" w:space="0" w:color="auto"/>
        <w:left w:val="none" w:sz="0" w:space="0" w:color="auto"/>
        <w:bottom w:val="none" w:sz="0" w:space="0" w:color="auto"/>
        <w:right w:val="none" w:sz="0" w:space="0" w:color="auto"/>
      </w:divBdr>
      <w:divsChild>
        <w:div w:id="1994215312">
          <w:marLeft w:val="1166"/>
          <w:marRight w:val="0"/>
          <w:marTop w:val="115"/>
          <w:marBottom w:val="0"/>
          <w:divBdr>
            <w:top w:val="none" w:sz="0" w:space="0" w:color="auto"/>
            <w:left w:val="none" w:sz="0" w:space="0" w:color="auto"/>
            <w:bottom w:val="none" w:sz="0" w:space="0" w:color="auto"/>
            <w:right w:val="none" w:sz="0" w:space="0" w:color="auto"/>
          </w:divBdr>
        </w:div>
        <w:div w:id="58989549">
          <w:marLeft w:val="1800"/>
          <w:marRight w:val="0"/>
          <w:marTop w:val="96"/>
          <w:marBottom w:val="0"/>
          <w:divBdr>
            <w:top w:val="none" w:sz="0" w:space="0" w:color="auto"/>
            <w:left w:val="none" w:sz="0" w:space="0" w:color="auto"/>
            <w:bottom w:val="none" w:sz="0" w:space="0" w:color="auto"/>
            <w:right w:val="none" w:sz="0" w:space="0" w:color="auto"/>
          </w:divBdr>
        </w:div>
        <w:div w:id="458033175">
          <w:marLeft w:val="2520"/>
          <w:marRight w:val="0"/>
          <w:marTop w:val="96"/>
          <w:marBottom w:val="0"/>
          <w:divBdr>
            <w:top w:val="none" w:sz="0" w:space="0" w:color="auto"/>
            <w:left w:val="none" w:sz="0" w:space="0" w:color="auto"/>
            <w:bottom w:val="none" w:sz="0" w:space="0" w:color="auto"/>
            <w:right w:val="none" w:sz="0" w:space="0" w:color="auto"/>
          </w:divBdr>
        </w:div>
        <w:div w:id="1534154777">
          <w:marLeft w:val="1800"/>
          <w:marRight w:val="0"/>
          <w:marTop w:val="96"/>
          <w:marBottom w:val="0"/>
          <w:divBdr>
            <w:top w:val="none" w:sz="0" w:space="0" w:color="auto"/>
            <w:left w:val="none" w:sz="0" w:space="0" w:color="auto"/>
            <w:bottom w:val="none" w:sz="0" w:space="0" w:color="auto"/>
            <w:right w:val="none" w:sz="0" w:space="0" w:color="auto"/>
          </w:divBdr>
        </w:div>
        <w:div w:id="1774401563">
          <w:marLeft w:val="2520"/>
          <w:marRight w:val="0"/>
          <w:marTop w:val="96"/>
          <w:marBottom w:val="0"/>
          <w:divBdr>
            <w:top w:val="none" w:sz="0" w:space="0" w:color="auto"/>
            <w:left w:val="none" w:sz="0" w:space="0" w:color="auto"/>
            <w:bottom w:val="none" w:sz="0" w:space="0" w:color="auto"/>
            <w:right w:val="none" w:sz="0" w:space="0" w:color="auto"/>
          </w:divBdr>
        </w:div>
        <w:div w:id="455565873">
          <w:marLeft w:val="1166"/>
          <w:marRight w:val="0"/>
          <w:marTop w:val="115"/>
          <w:marBottom w:val="0"/>
          <w:divBdr>
            <w:top w:val="none" w:sz="0" w:space="0" w:color="auto"/>
            <w:left w:val="none" w:sz="0" w:space="0" w:color="auto"/>
            <w:bottom w:val="none" w:sz="0" w:space="0" w:color="auto"/>
            <w:right w:val="none" w:sz="0" w:space="0" w:color="auto"/>
          </w:divBdr>
        </w:div>
        <w:div w:id="2042781284">
          <w:marLeft w:val="1800"/>
          <w:marRight w:val="0"/>
          <w:marTop w:val="96"/>
          <w:marBottom w:val="0"/>
          <w:divBdr>
            <w:top w:val="none" w:sz="0" w:space="0" w:color="auto"/>
            <w:left w:val="none" w:sz="0" w:space="0" w:color="auto"/>
            <w:bottom w:val="none" w:sz="0" w:space="0" w:color="auto"/>
            <w:right w:val="none" w:sz="0" w:space="0" w:color="auto"/>
          </w:divBdr>
        </w:div>
        <w:div w:id="551968887">
          <w:marLeft w:val="2520"/>
          <w:marRight w:val="0"/>
          <w:marTop w:val="96"/>
          <w:marBottom w:val="0"/>
          <w:divBdr>
            <w:top w:val="none" w:sz="0" w:space="0" w:color="auto"/>
            <w:left w:val="none" w:sz="0" w:space="0" w:color="auto"/>
            <w:bottom w:val="none" w:sz="0" w:space="0" w:color="auto"/>
            <w:right w:val="none" w:sz="0" w:space="0" w:color="auto"/>
          </w:divBdr>
        </w:div>
        <w:div w:id="1887836453">
          <w:marLeft w:val="1800"/>
          <w:marRight w:val="0"/>
          <w:marTop w:val="96"/>
          <w:marBottom w:val="0"/>
          <w:divBdr>
            <w:top w:val="none" w:sz="0" w:space="0" w:color="auto"/>
            <w:left w:val="none" w:sz="0" w:space="0" w:color="auto"/>
            <w:bottom w:val="none" w:sz="0" w:space="0" w:color="auto"/>
            <w:right w:val="none" w:sz="0" w:space="0" w:color="auto"/>
          </w:divBdr>
        </w:div>
        <w:div w:id="1569412351">
          <w:marLeft w:val="2520"/>
          <w:marRight w:val="0"/>
          <w:marTop w:val="96"/>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89540679">
      <w:bodyDiv w:val="1"/>
      <w:marLeft w:val="0"/>
      <w:marRight w:val="0"/>
      <w:marTop w:val="0"/>
      <w:marBottom w:val="0"/>
      <w:divBdr>
        <w:top w:val="none" w:sz="0" w:space="0" w:color="auto"/>
        <w:left w:val="none" w:sz="0" w:space="0" w:color="auto"/>
        <w:bottom w:val="none" w:sz="0" w:space="0" w:color="auto"/>
        <w:right w:val="none" w:sz="0" w:space="0" w:color="auto"/>
      </w:divBdr>
      <w:divsChild>
        <w:div w:id="1569219276">
          <w:marLeft w:val="547"/>
          <w:marRight w:val="0"/>
          <w:marTop w:val="82"/>
          <w:marBottom w:val="0"/>
          <w:divBdr>
            <w:top w:val="none" w:sz="0" w:space="0" w:color="auto"/>
            <w:left w:val="none" w:sz="0" w:space="0" w:color="auto"/>
            <w:bottom w:val="none" w:sz="0" w:space="0" w:color="auto"/>
            <w:right w:val="none" w:sz="0" w:space="0" w:color="auto"/>
          </w:divBdr>
        </w:div>
        <w:div w:id="860584377">
          <w:marLeft w:val="1166"/>
          <w:marRight w:val="0"/>
          <w:marTop w:val="96"/>
          <w:marBottom w:val="0"/>
          <w:divBdr>
            <w:top w:val="none" w:sz="0" w:space="0" w:color="auto"/>
            <w:left w:val="none" w:sz="0" w:space="0" w:color="auto"/>
            <w:bottom w:val="none" w:sz="0" w:space="0" w:color="auto"/>
            <w:right w:val="none" w:sz="0" w:space="0" w:color="auto"/>
          </w:divBdr>
        </w:div>
        <w:div w:id="394357333">
          <w:marLeft w:val="1800"/>
          <w:marRight w:val="0"/>
          <w:marTop w:val="82"/>
          <w:marBottom w:val="0"/>
          <w:divBdr>
            <w:top w:val="none" w:sz="0" w:space="0" w:color="auto"/>
            <w:left w:val="none" w:sz="0" w:space="0" w:color="auto"/>
            <w:bottom w:val="none" w:sz="0" w:space="0" w:color="auto"/>
            <w:right w:val="none" w:sz="0" w:space="0" w:color="auto"/>
          </w:divBdr>
        </w:div>
        <w:div w:id="1329333800">
          <w:marLeft w:val="1166"/>
          <w:marRight w:val="0"/>
          <w:marTop w:val="96"/>
          <w:marBottom w:val="0"/>
          <w:divBdr>
            <w:top w:val="none" w:sz="0" w:space="0" w:color="auto"/>
            <w:left w:val="none" w:sz="0" w:space="0" w:color="auto"/>
            <w:bottom w:val="none" w:sz="0" w:space="0" w:color="auto"/>
            <w:right w:val="none" w:sz="0" w:space="0" w:color="auto"/>
          </w:divBdr>
        </w:div>
        <w:div w:id="335302658">
          <w:marLeft w:val="1800"/>
          <w:marRight w:val="0"/>
          <w:marTop w:val="82"/>
          <w:marBottom w:val="0"/>
          <w:divBdr>
            <w:top w:val="none" w:sz="0" w:space="0" w:color="auto"/>
            <w:left w:val="none" w:sz="0" w:space="0" w:color="auto"/>
            <w:bottom w:val="none" w:sz="0" w:space="0" w:color="auto"/>
            <w:right w:val="none" w:sz="0" w:space="0" w:color="auto"/>
          </w:divBdr>
        </w:div>
        <w:div w:id="1999378755">
          <w:marLeft w:val="547"/>
          <w:marRight w:val="0"/>
          <w:marTop w:val="82"/>
          <w:marBottom w:val="0"/>
          <w:divBdr>
            <w:top w:val="none" w:sz="0" w:space="0" w:color="auto"/>
            <w:left w:val="none" w:sz="0" w:space="0" w:color="auto"/>
            <w:bottom w:val="none" w:sz="0" w:space="0" w:color="auto"/>
            <w:right w:val="none" w:sz="0" w:space="0" w:color="auto"/>
          </w:divBdr>
        </w:div>
        <w:div w:id="170919599">
          <w:marLeft w:val="1166"/>
          <w:marRight w:val="0"/>
          <w:marTop w:val="96"/>
          <w:marBottom w:val="0"/>
          <w:divBdr>
            <w:top w:val="none" w:sz="0" w:space="0" w:color="auto"/>
            <w:left w:val="none" w:sz="0" w:space="0" w:color="auto"/>
            <w:bottom w:val="none" w:sz="0" w:space="0" w:color="auto"/>
            <w:right w:val="none" w:sz="0" w:space="0" w:color="auto"/>
          </w:divBdr>
        </w:div>
        <w:div w:id="970206777">
          <w:marLeft w:val="1800"/>
          <w:marRight w:val="0"/>
          <w:marTop w:val="82"/>
          <w:marBottom w:val="0"/>
          <w:divBdr>
            <w:top w:val="none" w:sz="0" w:space="0" w:color="auto"/>
            <w:left w:val="none" w:sz="0" w:space="0" w:color="auto"/>
            <w:bottom w:val="none" w:sz="0" w:space="0" w:color="auto"/>
            <w:right w:val="none" w:sz="0" w:space="0" w:color="auto"/>
          </w:divBdr>
        </w:div>
        <w:div w:id="1823036930">
          <w:marLeft w:val="2520"/>
          <w:marRight w:val="0"/>
          <w:marTop w:val="67"/>
          <w:marBottom w:val="0"/>
          <w:divBdr>
            <w:top w:val="none" w:sz="0" w:space="0" w:color="auto"/>
            <w:left w:val="none" w:sz="0" w:space="0" w:color="auto"/>
            <w:bottom w:val="none" w:sz="0" w:space="0" w:color="auto"/>
            <w:right w:val="none" w:sz="0" w:space="0" w:color="auto"/>
          </w:divBdr>
        </w:div>
        <w:div w:id="1488130528">
          <w:marLeft w:val="1166"/>
          <w:marRight w:val="0"/>
          <w:marTop w:val="96"/>
          <w:marBottom w:val="0"/>
          <w:divBdr>
            <w:top w:val="none" w:sz="0" w:space="0" w:color="auto"/>
            <w:left w:val="none" w:sz="0" w:space="0" w:color="auto"/>
            <w:bottom w:val="none" w:sz="0" w:space="0" w:color="auto"/>
            <w:right w:val="none" w:sz="0" w:space="0" w:color="auto"/>
          </w:divBdr>
        </w:div>
        <w:div w:id="204566605">
          <w:marLeft w:val="1800"/>
          <w:marRight w:val="0"/>
          <w:marTop w:val="82"/>
          <w:marBottom w:val="0"/>
          <w:divBdr>
            <w:top w:val="none" w:sz="0" w:space="0" w:color="auto"/>
            <w:left w:val="none" w:sz="0" w:space="0" w:color="auto"/>
            <w:bottom w:val="none" w:sz="0" w:space="0" w:color="auto"/>
            <w:right w:val="none" w:sz="0" w:space="0" w:color="auto"/>
          </w:divBdr>
        </w:div>
        <w:div w:id="478154028">
          <w:marLeft w:val="1166"/>
          <w:marRight w:val="0"/>
          <w:marTop w:val="96"/>
          <w:marBottom w:val="0"/>
          <w:divBdr>
            <w:top w:val="none" w:sz="0" w:space="0" w:color="auto"/>
            <w:left w:val="none" w:sz="0" w:space="0" w:color="auto"/>
            <w:bottom w:val="none" w:sz="0" w:space="0" w:color="auto"/>
            <w:right w:val="none" w:sz="0" w:space="0" w:color="auto"/>
          </w:divBdr>
        </w:div>
        <w:div w:id="1723864552">
          <w:marLeft w:val="1800"/>
          <w:marRight w:val="0"/>
          <w:marTop w:val="82"/>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87596668">
      <w:bodyDiv w:val="1"/>
      <w:marLeft w:val="0"/>
      <w:marRight w:val="0"/>
      <w:marTop w:val="0"/>
      <w:marBottom w:val="0"/>
      <w:divBdr>
        <w:top w:val="none" w:sz="0" w:space="0" w:color="auto"/>
        <w:left w:val="none" w:sz="0" w:space="0" w:color="auto"/>
        <w:bottom w:val="none" w:sz="0" w:space="0" w:color="auto"/>
        <w:right w:val="none" w:sz="0" w:space="0" w:color="auto"/>
      </w:divBdr>
      <w:divsChild>
        <w:div w:id="714163920">
          <w:marLeft w:val="547"/>
          <w:marRight w:val="0"/>
          <w:marTop w:val="134"/>
          <w:marBottom w:val="0"/>
          <w:divBdr>
            <w:top w:val="none" w:sz="0" w:space="0" w:color="auto"/>
            <w:left w:val="none" w:sz="0" w:space="0" w:color="auto"/>
            <w:bottom w:val="none" w:sz="0" w:space="0" w:color="auto"/>
            <w:right w:val="none" w:sz="0" w:space="0" w:color="auto"/>
          </w:divBdr>
        </w:div>
        <w:div w:id="68240039">
          <w:marLeft w:val="547"/>
          <w:marRight w:val="0"/>
          <w:marTop w:val="134"/>
          <w:marBottom w:val="0"/>
          <w:divBdr>
            <w:top w:val="none" w:sz="0" w:space="0" w:color="auto"/>
            <w:left w:val="none" w:sz="0" w:space="0" w:color="auto"/>
            <w:bottom w:val="none" w:sz="0" w:space="0" w:color="auto"/>
            <w:right w:val="none" w:sz="0" w:space="0" w:color="auto"/>
          </w:divBdr>
        </w:div>
        <w:div w:id="897667186">
          <w:marLeft w:val="1166"/>
          <w:marRight w:val="0"/>
          <w:marTop w:val="115"/>
          <w:marBottom w:val="0"/>
          <w:divBdr>
            <w:top w:val="none" w:sz="0" w:space="0" w:color="auto"/>
            <w:left w:val="none" w:sz="0" w:space="0" w:color="auto"/>
            <w:bottom w:val="none" w:sz="0" w:space="0" w:color="auto"/>
            <w:right w:val="none" w:sz="0" w:space="0" w:color="auto"/>
          </w:divBdr>
        </w:div>
        <w:div w:id="1096558305">
          <w:marLeft w:val="1166"/>
          <w:marRight w:val="0"/>
          <w:marTop w:val="115"/>
          <w:marBottom w:val="0"/>
          <w:divBdr>
            <w:top w:val="none" w:sz="0" w:space="0" w:color="auto"/>
            <w:left w:val="none" w:sz="0" w:space="0" w:color="auto"/>
            <w:bottom w:val="none" w:sz="0" w:space="0" w:color="auto"/>
            <w:right w:val="none" w:sz="0" w:space="0" w:color="auto"/>
          </w:divBdr>
        </w:div>
        <w:div w:id="1481533403">
          <w:marLeft w:val="1166"/>
          <w:marRight w:val="0"/>
          <w:marTop w:val="115"/>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4155E6-2E1D-4D36-8500-8EC49DB9C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2476</TotalTime>
  <Pages>3</Pages>
  <Words>1061</Words>
  <Characters>6054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OPPO</Company>
  <LinksUpToDate>false</LinksUpToDate>
  <CharactersWithSpaces>7101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张晋瑜(Jinyu ZHANG)</dc:creator>
  <cp:keywords/>
  <dc:description/>
  <cp:lastModifiedBy>OPPO</cp:lastModifiedBy>
  <cp:revision>543</cp:revision>
  <cp:lastPrinted>2010-01-07T02:23:00Z</cp:lastPrinted>
  <dcterms:created xsi:type="dcterms:W3CDTF">2021-05-08T09:16:00Z</dcterms:created>
  <dcterms:modified xsi:type="dcterms:W3CDTF">2022-04-25T06:03:00Z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